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BE393" w14:textId="77777777" w:rsidR="00E3313F" w:rsidRPr="00CA4D37" w:rsidRDefault="00E3313F" w:rsidP="00E3313F">
      <w:pPr>
        <w:jc w:val="center"/>
        <w:rPr>
          <w:rFonts w:cstheme="majorHAnsi"/>
          <w:lang w:val="en-CA"/>
        </w:rPr>
      </w:pPr>
      <w:bookmarkStart w:id="0" w:name="_Hlk18062748"/>
      <w:r w:rsidRPr="00CA4D37">
        <w:rPr>
          <w:rFonts w:cstheme="majorHAnsi"/>
          <w:noProof/>
        </w:rPr>
        <w:drawing>
          <wp:anchor distT="0" distB="0" distL="114300" distR="114300" simplePos="0" relativeHeight="251659264" behindDoc="0" locked="0" layoutInCell="1" allowOverlap="1" wp14:anchorId="05AD8CBC" wp14:editId="6DFCB866">
            <wp:simplePos x="0" y="0"/>
            <wp:positionH relativeFrom="column">
              <wp:posOffset>281940</wp:posOffset>
            </wp:positionH>
            <wp:positionV relativeFrom="paragraph">
              <wp:posOffset>-174222</wp:posOffset>
            </wp:positionV>
            <wp:extent cx="5495290" cy="3389630"/>
            <wp:effectExtent l="0" t="0" r="0" b="0"/>
            <wp:wrapNone/>
            <wp:docPr id="6" name="Content Placeholder 5" descr="Description: website.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descr="Description: website.png"/>
                    <pic:cNvPicPr>
                      <a:picLocks noGrp="1" noChangeAspect="1" noChangeArrowheads="1"/>
                    </pic:cNvPicPr>
                  </pic:nvPicPr>
                  <pic:blipFill>
                    <a:blip r:embed="rId8">
                      <a:extLst>
                        <a:ext uri="{28A0092B-C50C-407E-A947-70E740481C1C}">
                          <a14:useLocalDpi xmlns:a14="http://schemas.microsoft.com/office/drawing/2010/main" val="0"/>
                        </a:ext>
                      </a:extLst>
                    </a:blip>
                    <a:srcRect t="16495" b="16495"/>
                    <a:stretch>
                      <a:fillRect/>
                    </a:stretch>
                  </pic:blipFill>
                  <pic:spPr bwMode="auto">
                    <a:xfrm>
                      <a:off x="0" y="0"/>
                      <a:ext cx="5495290" cy="3389630"/>
                    </a:xfrm>
                    <a:prstGeom prst="rect">
                      <a:avLst/>
                    </a:prstGeom>
                    <a:noFill/>
                  </pic:spPr>
                </pic:pic>
              </a:graphicData>
            </a:graphic>
            <wp14:sizeRelH relativeFrom="page">
              <wp14:pctWidth>0</wp14:pctWidth>
            </wp14:sizeRelH>
            <wp14:sizeRelV relativeFrom="page">
              <wp14:pctHeight>0</wp14:pctHeight>
            </wp14:sizeRelV>
          </wp:anchor>
        </w:drawing>
      </w:r>
    </w:p>
    <w:p w14:paraId="3B965E89" w14:textId="77777777" w:rsidR="00E3313F" w:rsidRPr="00CA4D37" w:rsidRDefault="00E3313F" w:rsidP="00E3313F">
      <w:pPr>
        <w:jc w:val="center"/>
        <w:rPr>
          <w:rFonts w:cstheme="majorHAnsi"/>
          <w:lang w:val="en-CA"/>
        </w:rPr>
      </w:pPr>
    </w:p>
    <w:p w14:paraId="12B58956" w14:textId="77777777" w:rsidR="00E3313F" w:rsidRPr="00CA4D37" w:rsidRDefault="00E3313F" w:rsidP="00E3313F">
      <w:pPr>
        <w:jc w:val="center"/>
        <w:rPr>
          <w:rFonts w:cstheme="majorHAnsi"/>
          <w:lang w:val="en-CA"/>
        </w:rPr>
      </w:pPr>
    </w:p>
    <w:p w14:paraId="59625A5E" w14:textId="77777777" w:rsidR="00E3313F" w:rsidRPr="00CA4D37" w:rsidRDefault="00E3313F" w:rsidP="00E3313F">
      <w:pPr>
        <w:jc w:val="center"/>
        <w:rPr>
          <w:rFonts w:cstheme="majorHAnsi"/>
          <w:lang w:val="en-CA"/>
        </w:rPr>
      </w:pPr>
    </w:p>
    <w:p w14:paraId="2D31B5D8" w14:textId="77777777" w:rsidR="00E3313F" w:rsidRPr="00CA4D37" w:rsidRDefault="00E3313F" w:rsidP="00E3313F">
      <w:pPr>
        <w:jc w:val="center"/>
        <w:rPr>
          <w:rFonts w:cstheme="majorHAnsi"/>
          <w:lang w:val="en-CA"/>
        </w:rPr>
      </w:pPr>
    </w:p>
    <w:p w14:paraId="6719F64F" w14:textId="77777777" w:rsidR="00E3313F" w:rsidRPr="00CA4D37" w:rsidRDefault="00E3313F" w:rsidP="00E3313F">
      <w:pPr>
        <w:jc w:val="center"/>
        <w:rPr>
          <w:rFonts w:cstheme="majorHAnsi"/>
          <w:lang w:val="en-CA"/>
        </w:rPr>
      </w:pPr>
    </w:p>
    <w:p w14:paraId="6A0B228B" w14:textId="77777777" w:rsidR="00E3313F" w:rsidRPr="00CA4D37" w:rsidRDefault="00E3313F" w:rsidP="00E3313F">
      <w:pPr>
        <w:jc w:val="center"/>
        <w:rPr>
          <w:rFonts w:cstheme="majorHAnsi"/>
          <w:lang w:val="en-CA"/>
        </w:rPr>
      </w:pPr>
    </w:p>
    <w:p w14:paraId="48391346" w14:textId="77777777" w:rsidR="00E3313F" w:rsidRPr="00CA4D37" w:rsidRDefault="00E3313F" w:rsidP="00E3313F">
      <w:pPr>
        <w:jc w:val="center"/>
        <w:rPr>
          <w:rFonts w:cstheme="majorHAnsi"/>
          <w:lang w:val="en-CA"/>
        </w:rPr>
      </w:pPr>
    </w:p>
    <w:p w14:paraId="50A54A08" w14:textId="77777777" w:rsidR="00E3313F" w:rsidRPr="00CA4D37" w:rsidRDefault="00E3313F" w:rsidP="00E3313F">
      <w:pPr>
        <w:jc w:val="center"/>
        <w:rPr>
          <w:rFonts w:cstheme="majorHAnsi"/>
          <w:lang w:val="en-CA"/>
        </w:rPr>
      </w:pPr>
    </w:p>
    <w:p w14:paraId="7015FA6E" w14:textId="77777777" w:rsidR="00E3313F" w:rsidRPr="00CA4D37" w:rsidRDefault="00E3313F" w:rsidP="00E3313F">
      <w:pPr>
        <w:jc w:val="center"/>
        <w:rPr>
          <w:rFonts w:cstheme="majorHAnsi"/>
          <w:lang w:val="en-CA"/>
        </w:rPr>
      </w:pPr>
    </w:p>
    <w:p w14:paraId="371A43F3" w14:textId="133B126D" w:rsidR="00E3313F" w:rsidRDefault="00E3313F" w:rsidP="00E33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Arial"/>
          <w:b/>
          <w:sz w:val="28"/>
          <w:szCs w:val="28"/>
        </w:rPr>
      </w:pPr>
      <w:r>
        <w:rPr>
          <w:rFonts w:eastAsiaTheme="minorEastAsia" w:cs="Arial"/>
          <w:b/>
          <w:sz w:val="28"/>
          <w:szCs w:val="28"/>
        </w:rPr>
        <w:t>WECCC 2019 ANNUAL REPORT SERIES</w:t>
      </w:r>
    </w:p>
    <w:p w14:paraId="05A99D52" w14:textId="65464116" w:rsidR="00E3313F" w:rsidRDefault="00E3313F" w:rsidP="00E33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Arial"/>
          <w:b/>
          <w:sz w:val="28"/>
          <w:szCs w:val="28"/>
        </w:rPr>
      </w:pPr>
    </w:p>
    <w:p w14:paraId="7B137843" w14:textId="0B41ED85"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eastAsiaTheme="minorEastAsia" w:hAnsi="Copperplate Gothic Bold" w:cs="Arial"/>
          <w:b/>
          <w:sz w:val="28"/>
          <w:szCs w:val="28"/>
        </w:rPr>
      </w:pPr>
      <w:r w:rsidRPr="00323C09">
        <w:rPr>
          <w:rFonts w:ascii="Copperplate Gothic Bold" w:eastAsiaTheme="minorEastAsia" w:hAnsi="Copperplate Gothic Bold" w:cs="Arial"/>
          <w:b/>
          <w:sz w:val="28"/>
          <w:szCs w:val="28"/>
        </w:rPr>
        <w:t>CONVERSATIONS</w:t>
      </w:r>
      <w:r w:rsidR="001B3FC6">
        <w:rPr>
          <w:rFonts w:ascii="Copperplate Gothic Bold" w:eastAsiaTheme="minorEastAsia" w:hAnsi="Copperplate Gothic Bold" w:cs="Arial"/>
          <w:b/>
          <w:sz w:val="28"/>
          <w:szCs w:val="28"/>
        </w:rPr>
        <w:t xml:space="preserve"> THAT MATTER</w:t>
      </w:r>
    </w:p>
    <w:p w14:paraId="34F9A970" w14:textId="329A1A09"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eastAsiaTheme="minorEastAsia" w:hAnsi="Copperplate Gothic Bold" w:cs="Arial"/>
          <w:bCs/>
          <w:sz w:val="24"/>
          <w:szCs w:val="24"/>
        </w:rPr>
      </w:pPr>
      <w:r w:rsidRPr="00323C09">
        <w:rPr>
          <w:rFonts w:ascii="Copperplate Gothic Bold" w:eastAsiaTheme="minorEastAsia" w:hAnsi="Copperplate Gothic Bold" w:cs="Arial"/>
          <w:bCs/>
          <w:sz w:val="24"/>
          <w:szCs w:val="24"/>
        </w:rPr>
        <w:t>An Education Initiative for Raising Community Awareness about Advance Care Planning in Windsor Essex County</w:t>
      </w:r>
    </w:p>
    <w:p w14:paraId="68E5F458" w14:textId="77777777"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bCs/>
          <w:sz w:val="24"/>
          <w:szCs w:val="24"/>
        </w:rPr>
      </w:pPr>
    </w:p>
    <w:p w14:paraId="58DBB8D2" w14:textId="6B56E0B9" w:rsidR="00323C09" w:rsidRPr="00323C09" w:rsidRDefault="001B3FC6"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pperplate Gothic Bold" w:eastAsiaTheme="minorEastAsia" w:hAnsi="Copperplate Gothic Bold" w:cs="Arial"/>
          <w:bCs/>
          <w:sz w:val="24"/>
          <w:szCs w:val="24"/>
        </w:rPr>
      </w:pPr>
      <w:r>
        <w:rPr>
          <w:rFonts w:ascii="Copperplate Gothic Bold" w:eastAsiaTheme="minorEastAsia" w:hAnsi="Copperplate Gothic Bold" w:cs="Arial"/>
          <w:bCs/>
          <w:sz w:val="24"/>
          <w:szCs w:val="24"/>
        </w:rPr>
        <w:t>Highlights</w:t>
      </w:r>
    </w:p>
    <w:p w14:paraId="7B41AF1A" w14:textId="6B7E3CBF" w:rsidR="001B3FC6" w:rsidRPr="001B3FC6" w:rsidRDefault="00A66201" w:rsidP="001B3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r>
        <w:rPr>
          <w:rFonts w:ascii="Palatino Linotype" w:eastAsiaTheme="minorEastAsia" w:hAnsi="Palatino Linotype" w:cs="Arial"/>
          <w:bCs/>
          <w:sz w:val="24"/>
          <w:szCs w:val="24"/>
        </w:rPr>
        <w:t>1053</w:t>
      </w:r>
      <w:r w:rsidR="001B3FC6" w:rsidRPr="001B3FC6">
        <w:rPr>
          <w:rFonts w:ascii="Palatino Linotype" w:eastAsiaTheme="minorEastAsia" w:hAnsi="Palatino Linotype" w:cs="Arial"/>
          <w:bCs/>
          <w:sz w:val="24"/>
          <w:szCs w:val="24"/>
        </w:rPr>
        <w:t xml:space="preserve"> individuals participated in 58 community education workshops and 52 1:1 sessions to learn about communicating future wishes and health care consent and capacity.</w:t>
      </w:r>
    </w:p>
    <w:p w14:paraId="21E76398" w14:textId="6E054D22" w:rsidR="001B3FC6" w:rsidRPr="001B3FC6" w:rsidRDefault="00A66201" w:rsidP="001B3FC6">
      <w:pPr>
        <w:pStyle w:val="ListParagraph"/>
        <w:widowControl w:val="0"/>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r>
        <w:rPr>
          <w:rFonts w:ascii="Palatino Linotype" w:eastAsiaTheme="minorEastAsia" w:hAnsi="Palatino Linotype" w:cs="Arial"/>
          <w:bCs/>
          <w:sz w:val="24"/>
          <w:szCs w:val="24"/>
        </w:rPr>
        <w:t>193</w:t>
      </w:r>
      <w:r w:rsidR="001B3FC6" w:rsidRPr="001B3FC6">
        <w:rPr>
          <w:rFonts w:ascii="Palatino Linotype" w:eastAsiaTheme="minorEastAsia" w:hAnsi="Palatino Linotype" w:cs="Arial"/>
          <w:bCs/>
          <w:sz w:val="24"/>
          <w:szCs w:val="24"/>
        </w:rPr>
        <w:t xml:space="preserve"> ACP/POA plans were completed</w:t>
      </w:r>
    </w:p>
    <w:p w14:paraId="44E48E78" w14:textId="77777777" w:rsidR="001B3FC6" w:rsidRPr="001B3FC6" w:rsidRDefault="001B3FC6" w:rsidP="001B3FC6">
      <w:pPr>
        <w:pStyle w:val="ListParagraph"/>
        <w:widowControl w:val="0"/>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r w:rsidRPr="001B3FC6">
        <w:rPr>
          <w:rFonts w:ascii="Palatino Linotype" w:eastAsiaTheme="minorEastAsia" w:hAnsi="Palatino Linotype" w:cs="Arial"/>
          <w:bCs/>
          <w:sz w:val="24"/>
          <w:szCs w:val="24"/>
        </w:rPr>
        <w:t xml:space="preserve">Overall rating for the sessions was 97% based on criteria of usefulness, relevance, organization, presentation, visual aids, and instruction </w:t>
      </w:r>
    </w:p>
    <w:p w14:paraId="0F3A59AE" w14:textId="77777777" w:rsidR="001B3FC6" w:rsidRPr="001B3FC6" w:rsidRDefault="001B3FC6" w:rsidP="001B3FC6">
      <w:pPr>
        <w:pStyle w:val="ListParagraph"/>
        <w:widowControl w:val="0"/>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r w:rsidRPr="001B3FC6">
        <w:rPr>
          <w:rFonts w:ascii="Palatino Linotype" w:eastAsiaTheme="minorEastAsia" w:hAnsi="Palatino Linotype" w:cs="Arial"/>
          <w:bCs/>
          <w:sz w:val="24"/>
          <w:szCs w:val="24"/>
        </w:rPr>
        <w:t>97% of participants rated the information as relevant to their needs</w:t>
      </w:r>
    </w:p>
    <w:p w14:paraId="2D4280E0" w14:textId="77777777" w:rsidR="001B3FC6" w:rsidRDefault="001B3FC6"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pperplate Gothic Bold" w:eastAsiaTheme="minorEastAsia" w:hAnsi="Copperplate Gothic Bold" w:cs="Arial"/>
          <w:bCs/>
          <w:sz w:val="24"/>
          <w:szCs w:val="24"/>
        </w:rPr>
      </w:pPr>
    </w:p>
    <w:p w14:paraId="0D6BFDD6" w14:textId="77777777" w:rsidR="00503A4B"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Linotype" w:hAnsi="Palatino Linotype"/>
          <w:sz w:val="24"/>
          <w:szCs w:val="24"/>
          <w:shd w:val="clear" w:color="auto" w:fill="FFFFFF"/>
        </w:rPr>
      </w:pPr>
      <w:r w:rsidRPr="00323C09">
        <w:rPr>
          <w:rFonts w:ascii="Copperplate Gothic Bold" w:eastAsiaTheme="minorEastAsia" w:hAnsi="Copperplate Gothic Bold" w:cs="Arial"/>
          <w:bCs/>
          <w:sz w:val="24"/>
          <w:szCs w:val="24"/>
        </w:rPr>
        <w:t>Background:</w:t>
      </w:r>
      <w:r w:rsidRPr="00323C09">
        <w:rPr>
          <w:rFonts w:ascii="Arial" w:eastAsiaTheme="minorEastAsia" w:hAnsi="Arial" w:cs="Arial"/>
          <w:bCs/>
          <w:sz w:val="24"/>
          <w:szCs w:val="24"/>
        </w:rPr>
        <w:t xml:space="preserve"> </w:t>
      </w:r>
      <w:r w:rsidRPr="00487799">
        <w:rPr>
          <w:rFonts w:ascii="Palatino Linotype" w:hAnsi="Palatino Linotype"/>
          <w:sz w:val="24"/>
          <w:szCs w:val="24"/>
          <w:shd w:val="clear" w:color="auto" w:fill="FFFFFF"/>
        </w:rPr>
        <w:t>Advance care planning (ACP)</w:t>
      </w:r>
      <w:r w:rsidR="00503A4B">
        <w:rPr>
          <w:rFonts w:ascii="Palatino Linotype" w:hAnsi="Palatino Linotype"/>
          <w:sz w:val="24"/>
          <w:szCs w:val="24"/>
          <w:shd w:val="clear" w:color="auto" w:fill="FFFFFF"/>
        </w:rPr>
        <w:t xml:space="preserve"> in Ontario is a two-step process in which a mentally capable person:</w:t>
      </w:r>
    </w:p>
    <w:p w14:paraId="0FA1D998" w14:textId="586DFE73" w:rsidR="00503A4B" w:rsidRDefault="00503A4B" w:rsidP="00503A4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Linotype" w:hAnsi="Palatino Linotype"/>
          <w:sz w:val="24"/>
          <w:szCs w:val="24"/>
          <w:shd w:val="clear" w:color="auto" w:fill="FFFFFF"/>
        </w:rPr>
      </w:pPr>
      <w:r>
        <w:rPr>
          <w:rFonts w:ascii="Palatino Linotype" w:hAnsi="Palatino Linotype"/>
          <w:sz w:val="24"/>
          <w:szCs w:val="24"/>
          <w:shd w:val="clear" w:color="auto" w:fill="FFFFFF"/>
        </w:rPr>
        <w:t xml:space="preserve"> Identifies a substitute decision maker (SDM) by either confirming the person </w:t>
      </w:r>
      <w:r w:rsidR="009731DC">
        <w:rPr>
          <w:rFonts w:ascii="Palatino Linotype" w:hAnsi="Palatino Linotype"/>
          <w:sz w:val="24"/>
          <w:szCs w:val="24"/>
          <w:shd w:val="clear" w:color="auto" w:fill="FFFFFF"/>
        </w:rPr>
        <w:t xml:space="preserve">who is ranked highest on the Hierarchy of SDMs in the </w:t>
      </w:r>
      <w:r>
        <w:rPr>
          <w:rFonts w:ascii="Palatino Linotype" w:hAnsi="Palatino Linotype"/>
          <w:sz w:val="24"/>
          <w:szCs w:val="24"/>
          <w:shd w:val="clear" w:color="auto" w:fill="FFFFFF"/>
        </w:rPr>
        <w:t xml:space="preserve">Health Care Consent Act or by </w:t>
      </w:r>
      <w:r w:rsidR="009731DC">
        <w:rPr>
          <w:rFonts w:ascii="Palatino Linotype" w:hAnsi="Palatino Linotype"/>
          <w:sz w:val="24"/>
          <w:szCs w:val="24"/>
          <w:shd w:val="clear" w:color="auto" w:fill="FFFFFF"/>
        </w:rPr>
        <w:t xml:space="preserve">naming or </w:t>
      </w:r>
      <w:r>
        <w:rPr>
          <w:rFonts w:ascii="Palatino Linotype" w:hAnsi="Palatino Linotype"/>
          <w:sz w:val="24"/>
          <w:szCs w:val="24"/>
          <w:shd w:val="clear" w:color="auto" w:fill="FFFFFF"/>
        </w:rPr>
        <w:t>appointing someone in a Power of Attorney for Personal Care</w:t>
      </w:r>
      <w:r w:rsidR="00323C09" w:rsidRPr="00503A4B">
        <w:rPr>
          <w:rFonts w:ascii="Palatino Linotype" w:hAnsi="Palatino Linotype"/>
          <w:sz w:val="24"/>
          <w:szCs w:val="24"/>
          <w:shd w:val="clear" w:color="auto" w:fill="FFFFFF"/>
        </w:rPr>
        <w:t xml:space="preserve"> </w:t>
      </w:r>
      <w:r>
        <w:rPr>
          <w:rFonts w:ascii="Palatino Linotype" w:hAnsi="Palatino Linotype"/>
          <w:sz w:val="24"/>
          <w:szCs w:val="24"/>
          <w:shd w:val="clear" w:color="auto" w:fill="FFFFFF"/>
        </w:rPr>
        <w:t>(POAPC).</w:t>
      </w:r>
      <w:r w:rsidR="0071722A" w:rsidRPr="0071722A">
        <w:t xml:space="preserve"> </w:t>
      </w:r>
    </w:p>
    <w:p w14:paraId="363B86F0" w14:textId="350D02E8" w:rsidR="00503A4B" w:rsidRPr="00503A4B" w:rsidRDefault="00503A4B" w:rsidP="00503A4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Palatino Linotype" w:hAnsi="Palatino Linotype"/>
          <w:sz w:val="24"/>
          <w:szCs w:val="24"/>
          <w:shd w:val="clear" w:color="auto" w:fill="FFFFFF"/>
        </w:rPr>
      </w:pPr>
      <w:r>
        <w:rPr>
          <w:rFonts w:ascii="Palatino Linotype" w:hAnsi="Palatino Linotype"/>
          <w:sz w:val="24"/>
          <w:szCs w:val="24"/>
          <w:shd w:val="clear" w:color="auto" w:fill="FFFFFF"/>
        </w:rPr>
        <w:t xml:space="preserve"> Explores their values, beliefs and wishes about care and communicates those to help the future SDM(s) make personal and health care decision</w:t>
      </w:r>
      <w:r w:rsidR="009731DC">
        <w:rPr>
          <w:rFonts w:ascii="Palatino Linotype" w:hAnsi="Palatino Linotype"/>
          <w:sz w:val="24"/>
          <w:szCs w:val="24"/>
          <w:shd w:val="clear" w:color="auto" w:fill="FFFFFF"/>
        </w:rPr>
        <w:t>s</w:t>
      </w:r>
      <w:r>
        <w:rPr>
          <w:rFonts w:ascii="Palatino Linotype" w:hAnsi="Palatino Linotype"/>
          <w:sz w:val="24"/>
          <w:szCs w:val="24"/>
          <w:shd w:val="clear" w:color="auto" w:fill="FFFFFF"/>
        </w:rPr>
        <w:t xml:space="preserve"> should they become incapable of doing so for themselves.</w:t>
      </w:r>
    </w:p>
    <w:p w14:paraId="5481A554" w14:textId="77777777" w:rsidR="00323C09" w:rsidRPr="00323C09" w:rsidRDefault="00323C09" w:rsidP="00323C09">
      <w:pPr>
        <w:spacing w:after="0" w:line="240" w:lineRule="auto"/>
        <w:jc w:val="both"/>
        <w:rPr>
          <w:rFonts w:ascii="Palatino Linotype" w:hAnsi="Palatino Linotype"/>
          <w:sz w:val="24"/>
          <w:szCs w:val="24"/>
        </w:rPr>
      </w:pPr>
    </w:p>
    <w:p w14:paraId="0CB06674" w14:textId="4D4E85C0" w:rsidR="00323C09" w:rsidRPr="00323C09" w:rsidRDefault="00BF7A2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r>
        <w:rPr>
          <w:rFonts w:ascii="Palatino Linotype" w:eastAsiaTheme="minorEastAsia" w:hAnsi="Palatino Linotype" w:cs="Arial"/>
          <w:bCs/>
          <w:sz w:val="24"/>
          <w:szCs w:val="24"/>
        </w:rPr>
        <w:t>This</w:t>
      </w:r>
      <w:r w:rsidR="00323C09" w:rsidRPr="00323C09">
        <w:rPr>
          <w:rFonts w:ascii="Palatino Linotype" w:eastAsiaTheme="minorEastAsia" w:hAnsi="Palatino Linotype" w:cs="Arial"/>
          <w:bCs/>
          <w:sz w:val="24"/>
          <w:szCs w:val="24"/>
        </w:rPr>
        <w:t xml:space="preserve"> process </w:t>
      </w:r>
      <w:r w:rsidR="00503A4B">
        <w:rPr>
          <w:rFonts w:ascii="Palatino Linotype" w:eastAsiaTheme="minorEastAsia" w:hAnsi="Palatino Linotype" w:cs="Arial"/>
          <w:bCs/>
          <w:sz w:val="24"/>
          <w:szCs w:val="24"/>
        </w:rPr>
        <w:t xml:space="preserve">is meant to ensure an individual’s wishes and preferences are accurately </w:t>
      </w:r>
      <w:r w:rsidR="00503A4B">
        <w:rPr>
          <w:rFonts w:ascii="Palatino Linotype" w:eastAsiaTheme="minorEastAsia" w:hAnsi="Palatino Linotype" w:cs="Arial"/>
          <w:bCs/>
          <w:sz w:val="24"/>
          <w:szCs w:val="24"/>
        </w:rPr>
        <w:lastRenderedPageBreak/>
        <w:t xml:space="preserve">represented and to prepare the SDM(s) to make decisions consistent with those preferences in the event they cannot speak for themselves. </w:t>
      </w:r>
      <w:r w:rsidR="00323C09" w:rsidRPr="00323C09">
        <w:rPr>
          <w:rFonts w:ascii="Palatino Linotype" w:eastAsiaTheme="minorEastAsia" w:hAnsi="Palatino Linotype" w:cs="Arial"/>
          <w:bCs/>
          <w:sz w:val="24"/>
          <w:szCs w:val="24"/>
        </w:rPr>
        <w:t xml:space="preserve">When the process is not done well, it can result in ambiguity and confusion, leaving </w:t>
      </w:r>
      <w:r w:rsidR="00503A4B">
        <w:rPr>
          <w:rFonts w:ascii="Palatino Linotype" w:eastAsiaTheme="minorEastAsia" w:hAnsi="Palatino Linotype" w:cs="Arial"/>
          <w:bCs/>
          <w:sz w:val="24"/>
          <w:szCs w:val="24"/>
        </w:rPr>
        <w:t xml:space="preserve">the SDM(s) or </w:t>
      </w:r>
      <w:r w:rsidR="00323C09" w:rsidRPr="00323C09">
        <w:rPr>
          <w:rFonts w:ascii="Palatino Linotype" w:eastAsiaTheme="minorEastAsia" w:hAnsi="Palatino Linotype" w:cs="Arial"/>
          <w:bCs/>
          <w:sz w:val="24"/>
          <w:szCs w:val="24"/>
        </w:rPr>
        <w:t xml:space="preserve">loved ones unprepared to make substituted decisions.  When ACP is not done at all, </w:t>
      </w:r>
      <w:r w:rsidR="00503A4B">
        <w:rPr>
          <w:rFonts w:ascii="Palatino Linotype" w:eastAsiaTheme="minorEastAsia" w:hAnsi="Palatino Linotype" w:cs="Arial"/>
          <w:bCs/>
          <w:sz w:val="24"/>
          <w:szCs w:val="24"/>
        </w:rPr>
        <w:t>SDM(s)</w:t>
      </w:r>
      <w:r w:rsidR="00323C09" w:rsidRPr="00323C09">
        <w:rPr>
          <w:rFonts w:ascii="Palatino Linotype" w:eastAsiaTheme="minorEastAsia" w:hAnsi="Palatino Linotype" w:cs="Arial"/>
          <w:bCs/>
          <w:sz w:val="24"/>
          <w:szCs w:val="24"/>
        </w:rPr>
        <w:t xml:space="preserve"> are left unprepared to make substituted decisions and often are bereft of any clues that may have helped inform them of their loved ones’ wishes.  </w:t>
      </w:r>
    </w:p>
    <w:p w14:paraId="66573752" w14:textId="77777777"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p>
    <w:p w14:paraId="3AF2340F" w14:textId="0EC76A9B" w:rsidR="00323C09" w:rsidRPr="00323C09" w:rsidRDefault="00CF1BD4"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imes New Roman" w:hAnsi="Palatino Linotype" w:cs="Tahoma"/>
          <w:color w:val="1A1A1A"/>
          <w:sz w:val="24"/>
          <w:szCs w:val="24"/>
        </w:rPr>
      </w:pPr>
      <w:r>
        <w:rPr>
          <w:rFonts w:ascii="Palatino Linotype" w:eastAsia="Times New Roman" w:hAnsi="Palatino Linotype" w:cs="Tahoma"/>
          <w:color w:val="1A1A1A"/>
          <w:sz w:val="24"/>
          <w:szCs w:val="24"/>
        </w:rPr>
        <w:t xml:space="preserve">To address these challenges and opportunities, the </w:t>
      </w:r>
      <w:r w:rsidR="00323C09" w:rsidRPr="00323C09">
        <w:rPr>
          <w:rFonts w:ascii="Palatino Linotype" w:eastAsiaTheme="minorEastAsia" w:hAnsi="Palatino Linotype" w:cs="Arial"/>
          <w:bCs/>
          <w:sz w:val="24"/>
          <w:szCs w:val="24"/>
        </w:rPr>
        <w:t xml:space="preserve">Windsor Essex Compassion Care Community </w:t>
      </w:r>
      <w:r>
        <w:rPr>
          <w:rFonts w:ascii="Palatino Linotype" w:eastAsiaTheme="minorEastAsia" w:hAnsi="Palatino Linotype" w:cs="Arial"/>
          <w:bCs/>
          <w:sz w:val="24"/>
          <w:szCs w:val="24"/>
        </w:rPr>
        <w:t xml:space="preserve">initiated an </w:t>
      </w:r>
      <w:r w:rsidR="00323C09" w:rsidRPr="00323C09">
        <w:rPr>
          <w:rFonts w:ascii="Palatino Linotype" w:eastAsiaTheme="minorEastAsia" w:hAnsi="Palatino Linotype" w:cs="Arial"/>
          <w:bCs/>
          <w:sz w:val="24"/>
          <w:szCs w:val="24"/>
        </w:rPr>
        <w:t xml:space="preserve">ACP </w:t>
      </w:r>
      <w:r>
        <w:rPr>
          <w:rFonts w:ascii="Palatino Linotype" w:eastAsiaTheme="minorEastAsia" w:hAnsi="Palatino Linotype" w:cs="Arial"/>
          <w:bCs/>
          <w:sz w:val="24"/>
          <w:szCs w:val="24"/>
        </w:rPr>
        <w:t xml:space="preserve">education project to engage </w:t>
      </w:r>
      <w:r>
        <w:rPr>
          <w:rFonts w:ascii="Palatino Linotype" w:eastAsia="Times New Roman" w:hAnsi="Palatino Linotype" w:cs="Tahoma"/>
          <w:color w:val="1A1A1A"/>
          <w:sz w:val="24"/>
          <w:szCs w:val="24"/>
        </w:rPr>
        <w:t xml:space="preserve">community </w:t>
      </w:r>
      <w:r w:rsidR="00323C09" w:rsidRPr="00323C09">
        <w:rPr>
          <w:rFonts w:ascii="Palatino Linotype" w:eastAsia="Times New Roman" w:hAnsi="Palatino Linotype" w:cs="Tahoma"/>
          <w:color w:val="1A1A1A"/>
          <w:sz w:val="24"/>
          <w:szCs w:val="24"/>
        </w:rPr>
        <w:t xml:space="preserve">partners </w:t>
      </w:r>
      <w:r>
        <w:rPr>
          <w:rFonts w:ascii="Palatino Linotype" w:eastAsia="Times New Roman" w:hAnsi="Palatino Linotype" w:cs="Tahoma"/>
          <w:color w:val="1A1A1A"/>
          <w:sz w:val="24"/>
          <w:szCs w:val="24"/>
        </w:rPr>
        <w:t xml:space="preserve">and individuals </w:t>
      </w:r>
      <w:r w:rsidR="00323C09" w:rsidRPr="00323C09">
        <w:rPr>
          <w:rFonts w:ascii="Palatino Linotype" w:eastAsia="Times New Roman" w:hAnsi="Palatino Linotype" w:cs="Tahoma"/>
          <w:color w:val="1A1A1A"/>
          <w:sz w:val="24"/>
          <w:szCs w:val="24"/>
        </w:rPr>
        <w:t xml:space="preserve">to promote and facilitate integration of Advance Care Planning in various community settings as well as in the health system using best practices. </w:t>
      </w:r>
      <w:r w:rsidR="00323C09" w:rsidRPr="00323C09">
        <w:rPr>
          <w:rFonts w:ascii="Palatino Linotype" w:eastAsiaTheme="minorEastAsia" w:hAnsi="Palatino Linotype" w:cs="Arial"/>
          <w:bCs/>
          <w:sz w:val="24"/>
          <w:szCs w:val="24"/>
        </w:rPr>
        <w:t xml:space="preserve"> Through workshops, seminars or individual sessions</w:t>
      </w:r>
      <w:r>
        <w:rPr>
          <w:rFonts w:ascii="Palatino Linotype" w:eastAsiaTheme="minorEastAsia" w:hAnsi="Palatino Linotype" w:cs="Arial"/>
          <w:bCs/>
          <w:sz w:val="24"/>
          <w:szCs w:val="24"/>
        </w:rPr>
        <w:t>,</w:t>
      </w:r>
      <w:r w:rsidR="00323C09" w:rsidRPr="00323C09">
        <w:rPr>
          <w:rFonts w:ascii="Palatino Linotype" w:eastAsiaTheme="minorEastAsia" w:hAnsi="Palatino Linotype"/>
          <w:sz w:val="24"/>
          <w:szCs w:val="24"/>
        </w:rPr>
        <w:t> informatio</w:t>
      </w:r>
      <w:r>
        <w:rPr>
          <w:rFonts w:ascii="Palatino Linotype" w:eastAsiaTheme="minorEastAsia" w:hAnsi="Palatino Linotype"/>
          <w:sz w:val="24"/>
          <w:szCs w:val="24"/>
        </w:rPr>
        <w:t xml:space="preserve">n about health care consent, substitute decision-making </w:t>
      </w:r>
      <w:r w:rsidR="00323C09" w:rsidRPr="00323C09">
        <w:rPr>
          <w:rFonts w:ascii="Palatino Linotype" w:eastAsiaTheme="minorEastAsia" w:hAnsi="Palatino Linotype"/>
          <w:sz w:val="24"/>
          <w:szCs w:val="24"/>
        </w:rPr>
        <w:t xml:space="preserve">and advance care planning is addressed. Participants are given the materials, resources and guidance needed to </w:t>
      </w:r>
      <w:r w:rsidR="00503A4B">
        <w:rPr>
          <w:rFonts w:ascii="Palatino Linotype" w:eastAsiaTheme="minorEastAsia" w:hAnsi="Palatino Linotype"/>
          <w:sz w:val="24"/>
          <w:szCs w:val="24"/>
        </w:rPr>
        <w:t>engage in the process of planning and communicating future wishes</w:t>
      </w:r>
      <w:r w:rsidR="00323C09" w:rsidRPr="00323C09">
        <w:rPr>
          <w:rFonts w:ascii="Palatino Linotype" w:eastAsiaTheme="minorEastAsia" w:hAnsi="Palatino Linotype"/>
          <w:sz w:val="24"/>
          <w:szCs w:val="24"/>
        </w:rPr>
        <w:t xml:space="preserve">.  </w:t>
      </w:r>
      <w:r w:rsidR="00323C09" w:rsidRPr="00323C09">
        <w:rPr>
          <w:rFonts w:ascii="Palatino Linotype" w:eastAsia="Times New Roman" w:hAnsi="Palatino Linotype" w:cs="Tahoma"/>
          <w:color w:val="1A1A1A"/>
          <w:sz w:val="24"/>
          <w:szCs w:val="24"/>
        </w:rPr>
        <w:t>This service employs a community engagement approach in delivering sustainable public awareness activities and creating supportive environments for Advance Care Planning.</w:t>
      </w:r>
    </w:p>
    <w:p w14:paraId="78C3F32B" w14:textId="77777777" w:rsidR="00323C09" w:rsidRPr="00323C09" w:rsidRDefault="00323C09" w:rsidP="00323C09">
      <w:pPr>
        <w:shd w:val="clear" w:color="auto" w:fill="FFFFFF"/>
        <w:spacing w:after="0" w:line="240" w:lineRule="auto"/>
        <w:jc w:val="both"/>
        <w:rPr>
          <w:rFonts w:ascii="Palatino Linotype" w:eastAsia="Times New Roman" w:hAnsi="Palatino Linotype" w:cs="Tahoma"/>
          <w:color w:val="1A1A1A"/>
          <w:sz w:val="24"/>
          <w:szCs w:val="24"/>
        </w:rPr>
      </w:pPr>
    </w:p>
    <w:p w14:paraId="1054C304" w14:textId="624836E0"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 xml:space="preserve">WECCC’s ACP </w:t>
      </w:r>
      <w:r w:rsidR="00CF1BD4">
        <w:rPr>
          <w:rFonts w:ascii="Palatino Linotype" w:eastAsiaTheme="minorEastAsia" w:hAnsi="Palatino Linotype" w:cs="Arial"/>
          <w:bCs/>
          <w:sz w:val="24"/>
          <w:szCs w:val="24"/>
        </w:rPr>
        <w:t xml:space="preserve">education </w:t>
      </w:r>
      <w:r w:rsidRPr="00323C09">
        <w:rPr>
          <w:rFonts w:ascii="Palatino Linotype" w:eastAsiaTheme="minorEastAsia" w:hAnsi="Palatino Linotype" w:cs="Arial"/>
          <w:bCs/>
          <w:sz w:val="24"/>
          <w:szCs w:val="24"/>
        </w:rPr>
        <w:t>service</w:t>
      </w:r>
      <w:r w:rsidR="00CF1BD4">
        <w:rPr>
          <w:rFonts w:ascii="Palatino Linotype" w:eastAsiaTheme="minorEastAsia" w:hAnsi="Palatino Linotype" w:cs="Arial"/>
          <w:bCs/>
          <w:sz w:val="24"/>
          <w:szCs w:val="24"/>
        </w:rPr>
        <w:t>s</w:t>
      </w:r>
      <w:r w:rsidRPr="00323C09">
        <w:rPr>
          <w:rFonts w:ascii="Palatino Linotype" w:eastAsiaTheme="minorEastAsia" w:hAnsi="Palatino Linotype" w:cs="Arial"/>
          <w:bCs/>
          <w:sz w:val="24"/>
          <w:szCs w:val="24"/>
        </w:rPr>
        <w:t xml:space="preserve"> </w:t>
      </w:r>
      <w:r w:rsidR="00CF1BD4">
        <w:rPr>
          <w:rFonts w:ascii="Palatino Linotype" w:eastAsiaTheme="minorEastAsia" w:hAnsi="Palatino Linotype" w:cs="Arial"/>
          <w:bCs/>
          <w:sz w:val="24"/>
          <w:szCs w:val="24"/>
        </w:rPr>
        <w:t xml:space="preserve">are </w:t>
      </w:r>
      <w:r w:rsidRPr="00323C09">
        <w:rPr>
          <w:rFonts w:ascii="Palatino Linotype" w:eastAsiaTheme="minorEastAsia" w:hAnsi="Palatino Linotype" w:cs="Arial"/>
          <w:bCs/>
          <w:sz w:val="24"/>
          <w:szCs w:val="24"/>
        </w:rPr>
        <w:t xml:space="preserve">designed to stimulate reflective thinking, promote dialogue among friends, family, and healthcare professionals, and provide the tools, resources, and support to engage in the Advance Care Planning </w:t>
      </w:r>
      <w:r w:rsidR="00503A4B">
        <w:rPr>
          <w:rFonts w:ascii="Palatino Linotype" w:eastAsiaTheme="minorEastAsia" w:hAnsi="Palatino Linotype" w:cs="Arial"/>
          <w:bCs/>
          <w:sz w:val="24"/>
          <w:szCs w:val="24"/>
        </w:rPr>
        <w:t>p</w:t>
      </w:r>
      <w:r w:rsidRPr="00323C09">
        <w:rPr>
          <w:rFonts w:ascii="Palatino Linotype" w:eastAsiaTheme="minorEastAsia" w:hAnsi="Palatino Linotype" w:cs="Arial"/>
          <w:bCs/>
          <w:sz w:val="24"/>
          <w:szCs w:val="24"/>
        </w:rPr>
        <w:t>rocess. It is based on the following elements: understanding, reflection, and discussion.  By exploring these elements, each individual can better identify what is of value to her/him on a uniquely personal level.</w:t>
      </w:r>
    </w:p>
    <w:p w14:paraId="1ECA36D0" w14:textId="77777777"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
          <w:sz w:val="24"/>
          <w:szCs w:val="24"/>
          <w:u w:val="single"/>
        </w:rPr>
      </w:pPr>
    </w:p>
    <w:p w14:paraId="0ACC20BC" w14:textId="77777777" w:rsidR="00F22668"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
          <w:sz w:val="24"/>
          <w:szCs w:val="24"/>
          <w:u w:val="single"/>
        </w:rPr>
      </w:pPr>
      <w:r w:rsidRPr="00323C09">
        <w:rPr>
          <w:rFonts w:ascii="Palatino Linotype" w:eastAsiaTheme="minorEastAsia" w:hAnsi="Palatino Linotype" w:cs="Arial"/>
          <w:b/>
          <w:sz w:val="24"/>
          <w:szCs w:val="24"/>
          <w:u w:val="single"/>
        </w:rPr>
        <w:t xml:space="preserve">Understanding: </w:t>
      </w:r>
    </w:p>
    <w:p w14:paraId="4EA5928B" w14:textId="54108B29" w:rsidR="00323C09" w:rsidRPr="00323C09" w:rsidRDefault="00CF1BD4"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r>
        <w:rPr>
          <w:rFonts w:ascii="Palatino Linotype" w:eastAsiaTheme="minorEastAsia" w:hAnsi="Palatino Linotype" w:cs="Arial"/>
          <w:bCs/>
          <w:sz w:val="24"/>
          <w:szCs w:val="24"/>
        </w:rPr>
        <w:t>Individuals who are able to understand:</w:t>
      </w:r>
      <w:r w:rsidR="00323C09" w:rsidRPr="00323C09">
        <w:rPr>
          <w:rFonts w:ascii="Palatino Linotype" w:eastAsiaTheme="minorEastAsia" w:hAnsi="Palatino Linotype" w:cs="Arial"/>
          <w:bCs/>
          <w:sz w:val="24"/>
          <w:szCs w:val="24"/>
        </w:rPr>
        <w:t xml:space="preserve"> </w:t>
      </w:r>
    </w:p>
    <w:p w14:paraId="40F3B530" w14:textId="77777777" w:rsidR="00323C09" w:rsidRPr="00323C09" w:rsidRDefault="00323C09" w:rsidP="00323C0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 xml:space="preserve">The importance of advance care planning (to themselves and their loved ones), </w:t>
      </w:r>
    </w:p>
    <w:p w14:paraId="607AD258" w14:textId="77777777" w:rsidR="00323C09" w:rsidRPr="00323C09" w:rsidRDefault="00323C09" w:rsidP="00323C0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 xml:space="preserve">the components of the planning process </w:t>
      </w:r>
    </w:p>
    <w:p w14:paraId="62E466FD" w14:textId="77777777" w:rsidR="00323C09" w:rsidRPr="00323C09" w:rsidRDefault="00323C09" w:rsidP="00323C0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the benefits of planning</w:t>
      </w:r>
    </w:p>
    <w:p w14:paraId="6F4FDCC3" w14:textId="77777777" w:rsidR="00323C09" w:rsidRPr="00323C09" w:rsidRDefault="00323C09" w:rsidP="00323C0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 xml:space="preserve">the consequences of not planning </w:t>
      </w:r>
    </w:p>
    <w:p w14:paraId="65D51169" w14:textId="77777777"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 xml:space="preserve">will be better equipped to consider the choices they will have available when faced with a medical emergency or serious illness.   Engaging individuals in exploring their fears and concerns is often more effective than simply providing them handouts or information. </w:t>
      </w:r>
    </w:p>
    <w:p w14:paraId="71A86D15" w14:textId="77777777" w:rsid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
          <w:sz w:val="24"/>
          <w:szCs w:val="24"/>
          <w:u w:val="single"/>
        </w:rPr>
      </w:pPr>
    </w:p>
    <w:p w14:paraId="24AF4208" w14:textId="5CE5A99A"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
          <w:sz w:val="24"/>
          <w:szCs w:val="24"/>
        </w:rPr>
      </w:pPr>
      <w:r w:rsidRPr="00323C09">
        <w:rPr>
          <w:rFonts w:ascii="Palatino Linotype" w:eastAsiaTheme="minorEastAsia" w:hAnsi="Palatino Linotype" w:cs="Arial"/>
          <w:b/>
          <w:sz w:val="24"/>
          <w:szCs w:val="24"/>
          <w:u w:val="single"/>
        </w:rPr>
        <w:t>Reflection</w:t>
      </w:r>
    </w:p>
    <w:p w14:paraId="7284E194" w14:textId="77777777"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This phase of the ACP process helps people identify their personal goals, values, and beliefs, and the significant impact they have on the decision-making process.</w:t>
      </w:r>
    </w:p>
    <w:p w14:paraId="6ECEDF34" w14:textId="77777777"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p>
    <w:p w14:paraId="1155B239" w14:textId="77777777"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lastRenderedPageBreak/>
        <w:t xml:space="preserve">Techniques that engage people in reflecting include encouraging them to: </w:t>
      </w:r>
    </w:p>
    <w:p w14:paraId="1FA2F094" w14:textId="77777777" w:rsidR="00323C09" w:rsidRPr="00323C09" w:rsidRDefault="00323C09" w:rsidP="00323C0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tell their personal stories</w:t>
      </w:r>
    </w:p>
    <w:p w14:paraId="48F41643" w14:textId="77777777" w:rsidR="00323C09" w:rsidRPr="00323C09" w:rsidRDefault="00323C09" w:rsidP="00323C0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recall experiences with loved ones who have been seriously ill</w:t>
      </w:r>
    </w:p>
    <w:p w14:paraId="5706E088" w14:textId="77777777" w:rsidR="00323C09" w:rsidRPr="00323C09" w:rsidRDefault="00323C09" w:rsidP="00323C0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reflect upon what was learned through those experiences</w:t>
      </w:r>
    </w:p>
    <w:p w14:paraId="3DE0933A" w14:textId="77777777" w:rsidR="00323C09" w:rsidRPr="00323C09" w:rsidRDefault="00323C09" w:rsidP="00323C0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 xml:space="preserve">describe what living well means to them  </w:t>
      </w:r>
    </w:p>
    <w:p w14:paraId="6B7CFF65" w14:textId="5B304184"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 xml:space="preserve">This reflection and verbalization of goals, values, and beliefs provides a framework for determining future healthcare decisions.  It is also instrumental in helping their </w:t>
      </w:r>
      <w:r w:rsidR="00503A4B">
        <w:rPr>
          <w:rFonts w:ascii="Palatino Linotype" w:eastAsiaTheme="minorEastAsia" w:hAnsi="Palatino Linotype" w:cs="Arial"/>
          <w:bCs/>
          <w:sz w:val="24"/>
          <w:szCs w:val="24"/>
        </w:rPr>
        <w:t xml:space="preserve">substitute decision maker(s) </w:t>
      </w:r>
      <w:r w:rsidRPr="00323C09">
        <w:rPr>
          <w:rFonts w:ascii="Palatino Linotype" w:eastAsiaTheme="minorEastAsia" w:hAnsi="Palatino Linotype" w:cs="Arial"/>
          <w:bCs/>
          <w:sz w:val="24"/>
          <w:szCs w:val="24"/>
        </w:rPr>
        <w:t>identify clues for making healthcare decisions in the future, if necessary.</w:t>
      </w:r>
    </w:p>
    <w:p w14:paraId="355EB20A" w14:textId="77777777"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
          <w:sz w:val="24"/>
          <w:szCs w:val="24"/>
        </w:rPr>
      </w:pPr>
    </w:p>
    <w:p w14:paraId="0CE0F64A" w14:textId="77777777" w:rsidR="00323C09" w:rsidRPr="00323C09" w:rsidRDefault="00323C09" w:rsidP="00323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Linotype" w:eastAsiaTheme="minorEastAsia" w:hAnsi="Palatino Linotype" w:cs="Arial"/>
          <w:b/>
          <w:sz w:val="24"/>
          <w:szCs w:val="24"/>
        </w:rPr>
      </w:pPr>
      <w:r w:rsidRPr="00323C09">
        <w:rPr>
          <w:rFonts w:ascii="Palatino Linotype" w:eastAsiaTheme="minorEastAsia" w:hAnsi="Palatino Linotype" w:cs="Arial"/>
          <w:b/>
          <w:sz w:val="24"/>
          <w:szCs w:val="24"/>
          <w:u w:val="single"/>
        </w:rPr>
        <w:t>Discussion</w:t>
      </w:r>
    </w:p>
    <w:p w14:paraId="2D552164" w14:textId="138DF409" w:rsidR="00323C09" w:rsidRPr="00323C09" w:rsidRDefault="00323C09" w:rsidP="0071722A">
      <w:pPr>
        <w:pStyle w:val="CommentText"/>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 xml:space="preserve">This phase encourages participants to communicate their wishes </w:t>
      </w:r>
      <w:r w:rsidR="007A7F6B">
        <w:rPr>
          <w:rFonts w:ascii="Palatino Linotype" w:eastAsiaTheme="minorEastAsia" w:hAnsi="Palatino Linotype" w:cs="Arial"/>
          <w:bCs/>
          <w:sz w:val="24"/>
          <w:szCs w:val="24"/>
        </w:rPr>
        <w:t>to</w:t>
      </w:r>
      <w:r w:rsidRPr="00323C09">
        <w:rPr>
          <w:rFonts w:ascii="Palatino Linotype" w:eastAsiaTheme="minorEastAsia" w:hAnsi="Palatino Linotype" w:cs="Arial"/>
          <w:bCs/>
          <w:sz w:val="24"/>
          <w:szCs w:val="24"/>
        </w:rPr>
        <w:t xml:space="preserve"> their chosen substitute decision maker</w:t>
      </w:r>
      <w:r w:rsidR="007A7F6B">
        <w:rPr>
          <w:rFonts w:ascii="Palatino Linotype" w:eastAsiaTheme="minorEastAsia" w:hAnsi="Palatino Linotype" w:cs="Arial"/>
          <w:bCs/>
          <w:sz w:val="24"/>
          <w:szCs w:val="24"/>
        </w:rPr>
        <w:t>(s)</w:t>
      </w:r>
      <w:r w:rsidRPr="00323C09">
        <w:rPr>
          <w:rFonts w:ascii="Palatino Linotype" w:eastAsiaTheme="minorEastAsia" w:hAnsi="Palatino Linotype" w:cs="Arial"/>
          <w:bCs/>
          <w:sz w:val="24"/>
          <w:szCs w:val="24"/>
        </w:rPr>
        <w:t>,</w:t>
      </w:r>
      <w:r w:rsidR="00503A4B">
        <w:rPr>
          <w:rFonts w:ascii="Palatino Linotype" w:eastAsiaTheme="minorEastAsia" w:hAnsi="Palatino Linotype" w:cs="Arial"/>
          <w:bCs/>
          <w:sz w:val="24"/>
          <w:szCs w:val="24"/>
        </w:rPr>
        <w:t xml:space="preserve"> supported by</w:t>
      </w:r>
      <w:r w:rsidRPr="00323C09">
        <w:rPr>
          <w:rFonts w:ascii="Palatino Linotype" w:eastAsiaTheme="minorEastAsia" w:hAnsi="Palatino Linotype" w:cs="Arial"/>
          <w:bCs/>
          <w:sz w:val="24"/>
          <w:szCs w:val="24"/>
        </w:rPr>
        <w:t xml:space="preserve"> their loved ones, their healthcare providers, and religious or spiritual advisors.  Communication channels are identified, and suggestions are offered about how to initiate discussions with these persons. Where appropriate, assistance in formulating questions for their healthcare professionals regarding a health condition or about a treatment decision is provided.  Ideally, the ACP discussion </w:t>
      </w:r>
      <w:r w:rsidR="007A7F6B">
        <w:rPr>
          <w:rFonts w:ascii="Palatino Linotype" w:eastAsiaTheme="minorEastAsia" w:hAnsi="Palatino Linotype" w:cs="Arial"/>
          <w:bCs/>
          <w:sz w:val="24"/>
          <w:szCs w:val="24"/>
        </w:rPr>
        <w:t xml:space="preserve">helps identify </w:t>
      </w:r>
      <w:r w:rsidR="00503A4B">
        <w:rPr>
          <w:rFonts w:ascii="Palatino Linotype" w:eastAsiaTheme="minorEastAsia" w:hAnsi="Palatino Linotype" w:cs="Arial"/>
          <w:bCs/>
          <w:sz w:val="24"/>
          <w:szCs w:val="24"/>
        </w:rPr>
        <w:t xml:space="preserve">wishes that clearly </w:t>
      </w:r>
      <w:r w:rsidRPr="00323C09">
        <w:rPr>
          <w:rFonts w:ascii="Palatino Linotype" w:eastAsiaTheme="minorEastAsia" w:hAnsi="Palatino Linotype" w:cs="Arial"/>
          <w:bCs/>
          <w:sz w:val="24"/>
          <w:szCs w:val="24"/>
        </w:rPr>
        <w:t>represent the goals, values, beliefs, of the individual</w:t>
      </w:r>
      <w:r w:rsidR="00503A4B">
        <w:rPr>
          <w:rFonts w:ascii="Palatino Linotype" w:eastAsiaTheme="minorEastAsia" w:hAnsi="Palatino Linotype" w:cs="Arial"/>
          <w:bCs/>
          <w:sz w:val="24"/>
          <w:szCs w:val="24"/>
        </w:rPr>
        <w:t xml:space="preserve">. We ensure participants understand that wishes can be expressed using any communication means or format of their choosing including, oral, written Bliss, Braille, Video etc. </w:t>
      </w:r>
      <w:r w:rsidRPr="00323C09">
        <w:rPr>
          <w:rFonts w:ascii="Palatino Linotype" w:eastAsiaTheme="minorEastAsia" w:hAnsi="Palatino Linotype" w:cs="Arial"/>
          <w:bCs/>
          <w:sz w:val="24"/>
          <w:szCs w:val="24"/>
        </w:rPr>
        <w:t xml:space="preserve"> We</w:t>
      </w:r>
      <w:r w:rsidR="0071722A">
        <w:rPr>
          <w:rFonts w:ascii="Palatino Linotype" w:eastAsiaTheme="minorEastAsia" w:hAnsi="Palatino Linotype" w:cs="Arial"/>
          <w:bCs/>
          <w:sz w:val="24"/>
          <w:szCs w:val="24"/>
        </w:rPr>
        <w:t xml:space="preserve"> also</w:t>
      </w:r>
      <w:r w:rsidRPr="00323C09">
        <w:rPr>
          <w:rFonts w:ascii="Palatino Linotype" w:eastAsiaTheme="minorEastAsia" w:hAnsi="Palatino Linotype" w:cs="Arial"/>
          <w:bCs/>
          <w:sz w:val="24"/>
          <w:szCs w:val="24"/>
        </w:rPr>
        <w:t xml:space="preserve"> stress ACP is dynamic</w:t>
      </w:r>
      <w:r w:rsidR="0071722A">
        <w:rPr>
          <w:rFonts w:ascii="Palatino Linotype" w:eastAsiaTheme="minorEastAsia" w:hAnsi="Palatino Linotype" w:cs="Arial"/>
          <w:bCs/>
          <w:sz w:val="24"/>
          <w:szCs w:val="24"/>
        </w:rPr>
        <w:t xml:space="preserve"> process</w:t>
      </w:r>
      <w:r w:rsidRPr="00323C09">
        <w:rPr>
          <w:rFonts w:ascii="Palatino Linotype" w:eastAsiaTheme="minorEastAsia" w:hAnsi="Palatino Linotype" w:cs="Arial"/>
          <w:bCs/>
          <w:sz w:val="24"/>
          <w:szCs w:val="24"/>
        </w:rPr>
        <w:t xml:space="preserve"> in nature and that health status, personal values and goals may change over time, thus requiring </w:t>
      </w:r>
      <w:r w:rsidR="0071722A">
        <w:rPr>
          <w:rFonts w:ascii="Palatino Linotype" w:eastAsiaTheme="minorEastAsia" w:hAnsi="Palatino Linotype" w:cs="Arial"/>
          <w:bCs/>
          <w:sz w:val="24"/>
          <w:szCs w:val="24"/>
        </w:rPr>
        <w:t xml:space="preserve">wishes and </w:t>
      </w:r>
      <w:r w:rsidRPr="00323C09">
        <w:rPr>
          <w:rFonts w:ascii="Palatino Linotype" w:eastAsiaTheme="minorEastAsia" w:hAnsi="Palatino Linotype" w:cs="Arial"/>
          <w:bCs/>
          <w:sz w:val="24"/>
          <w:szCs w:val="24"/>
        </w:rPr>
        <w:t xml:space="preserve">preferences to be revisited.  </w:t>
      </w:r>
    </w:p>
    <w:p w14:paraId="35EECF1F" w14:textId="77777777" w:rsidR="00323C09" w:rsidRPr="00323C09" w:rsidRDefault="00323C09" w:rsidP="00323C09">
      <w:pPr>
        <w:spacing w:after="0" w:line="240" w:lineRule="auto"/>
        <w:jc w:val="both"/>
        <w:rPr>
          <w:rFonts w:ascii="Palatino Linotype" w:eastAsiaTheme="minorEastAsia" w:hAnsi="Palatino Linotype" w:cstheme="minorHAnsi"/>
          <w:sz w:val="24"/>
          <w:szCs w:val="24"/>
        </w:rPr>
      </w:pPr>
    </w:p>
    <w:p w14:paraId="258CB147" w14:textId="0DCC8581" w:rsidR="00323C09" w:rsidRPr="00323C09" w:rsidRDefault="00CF1BD4" w:rsidP="00323C09">
      <w:pPr>
        <w:spacing w:after="0" w:line="240" w:lineRule="auto"/>
        <w:jc w:val="both"/>
        <w:rPr>
          <w:rFonts w:ascii="Copperplate Gothic Bold" w:eastAsiaTheme="minorEastAsia" w:hAnsi="Copperplate Gothic Bold" w:cstheme="minorHAnsi"/>
          <w:sz w:val="24"/>
          <w:szCs w:val="24"/>
        </w:rPr>
      </w:pPr>
      <w:r>
        <w:rPr>
          <w:rFonts w:ascii="Copperplate Gothic Bold" w:eastAsiaTheme="minorEastAsia" w:hAnsi="Copperplate Gothic Bold" w:cstheme="minorHAnsi"/>
          <w:sz w:val="24"/>
          <w:szCs w:val="24"/>
        </w:rPr>
        <w:t xml:space="preserve">Components of WECCC </w:t>
      </w:r>
      <w:r w:rsidR="00323C09" w:rsidRPr="00323C09">
        <w:rPr>
          <w:rFonts w:ascii="Copperplate Gothic Bold" w:eastAsiaTheme="minorEastAsia" w:hAnsi="Copperplate Gothic Bold" w:cstheme="minorHAnsi"/>
          <w:sz w:val="24"/>
          <w:szCs w:val="24"/>
        </w:rPr>
        <w:t xml:space="preserve">ACP </w:t>
      </w:r>
      <w:r>
        <w:rPr>
          <w:rFonts w:ascii="Copperplate Gothic Bold" w:eastAsiaTheme="minorEastAsia" w:hAnsi="Copperplate Gothic Bold" w:cstheme="minorHAnsi"/>
          <w:sz w:val="24"/>
          <w:szCs w:val="24"/>
        </w:rPr>
        <w:t xml:space="preserve">education: </w:t>
      </w:r>
    </w:p>
    <w:p w14:paraId="2179C28B" w14:textId="43A14813" w:rsidR="00323C09" w:rsidRPr="00323C09" w:rsidRDefault="00CF1BD4" w:rsidP="00323C09">
      <w:pPr>
        <w:numPr>
          <w:ilvl w:val="0"/>
          <w:numId w:val="15"/>
        </w:numPr>
        <w:spacing w:after="0" w:line="240" w:lineRule="auto"/>
        <w:contextualSpacing/>
        <w:jc w:val="both"/>
        <w:rPr>
          <w:rFonts w:ascii="Palatino Linotype" w:eastAsiaTheme="minorEastAsia" w:hAnsi="Palatino Linotype" w:cstheme="minorHAnsi"/>
          <w:sz w:val="24"/>
          <w:szCs w:val="24"/>
        </w:rPr>
      </w:pPr>
      <w:r>
        <w:rPr>
          <w:rFonts w:ascii="Palatino Linotype" w:eastAsiaTheme="minorEastAsia" w:hAnsi="Palatino Linotype" w:cstheme="minorHAnsi"/>
          <w:sz w:val="24"/>
          <w:szCs w:val="24"/>
        </w:rPr>
        <w:t>Community p</w:t>
      </w:r>
      <w:r w:rsidR="00323C09" w:rsidRPr="00323C09">
        <w:rPr>
          <w:rFonts w:ascii="Palatino Linotype" w:eastAsiaTheme="minorEastAsia" w:hAnsi="Palatino Linotype" w:cstheme="minorHAnsi"/>
          <w:sz w:val="24"/>
          <w:szCs w:val="24"/>
        </w:rPr>
        <w:t xml:space="preserve">resentations/workshops/seminars tailored to address the specific needs of a particular group or organization (health care professionals, religious groups, chronic disease management groups, retirees, newcomers etc.) </w:t>
      </w:r>
    </w:p>
    <w:p w14:paraId="5729087D" w14:textId="77777777" w:rsidR="00323C09" w:rsidRPr="00323C09" w:rsidRDefault="00323C09" w:rsidP="00323C09">
      <w:pPr>
        <w:numPr>
          <w:ilvl w:val="0"/>
          <w:numId w:val="15"/>
        </w:numPr>
        <w:spacing w:after="0" w:line="240" w:lineRule="auto"/>
        <w:contextualSpacing/>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Provision of tools and resources (publications booklets and/or pamphlets) specifically geared to the audience</w:t>
      </w:r>
    </w:p>
    <w:p w14:paraId="5C3793E0" w14:textId="1C679488" w:rsidR="00323C09" w:rsidRPr="00323C09" w:rsidRDefault="00323C09" w:rsidP="00323C09">
      <w:pPr>
        <w:numPr>
          <w:ilvl w:val="0"/>
          <w:numId w:val="15"/>
        </w:numPr>
        <w:spacing w:after="0" w:line="240" w:lineRule="auto"/>
        <w:contextualSpacing/>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 xml:space="preserve">Availability of individual sessions to </w:t>
      </w:r>
      <w:r w:rsidR="00F97895">
        <w:rPr>
          <w:rFonts w:ascii="Palatino Linotype" w:eastAsiaTheme="minorEastAsia" w:hAnsi="Palatino Linotype" w:cstheme="minorHAnsi"/>
          <w:sz w:val="24"/>
          <w:szCs w:val="24"/>
        </w:rPr>
        <w:t>engage in</w:t>
      </w:r>
      <w:r w:rsidRPr="00323C09">
        <w:rPr>
          <w:rFonts w:ascii="Palatino Linotype" w:eastAsiaTheme="minorEastAsia" w:hAnsi="Palatino Linotype" w:cstheme="minorHAnsi"/>
          <w:sz w:val="24"/>
          <w:szCs w:val="24"/>
        </w:rPr>
        <w:t xml:space="preserve"> the ACP process</w:t>
      </w:r>
      <w:r w:rsidR="00F97895">
        <w:rPr>
          <w:rFonts w:ascii="Palatino Linotype" w:eastAsiaTheme="minorEastAsia" w:hAnsi="Palatino Linotype" w:cstheme="minorHAnsi"/>
          <w:sz w:val="24"/>
          <w:szCs w:val="24"/>
        </w:rPr>
        <w:t xml:space="preserve"> and/or complete a POAPC</w:t>
      </w:r>
    </w:p>
    <w:p w14:paraId="5B30EADD" w14:textId="77777777" w:rsidR="00323C09" w:rsidRPr="00323C09" w:rsidRDefault="00323C09" w:rsidP="00323C09">
      <w:pPr>
        <w:spacing w:after="0" w:line="240" w:lineRule="auto"/>
        <w:jc w:val="both"/>
        <w:rPr>
          <w:rFonts w:ascii="Palatino Linotype" w:eastAsiaTheme="minorEastAsia" w:hAnsi="Palatino Linotype" w:cstheme="minorHAnsi"/>
          <w:sz w:val="24"/>
          <w:szCs w:val="24"/>
        </w:rPr>
      </w:pPr>
    </w:p>
    <w:p w14:paraId="7EAF0F1A" w14:textId="0CD64B8C" w:rsidR="00323C09" w:rsidRPr="00323C09" w:rsidRDefault="00323C09" w:rsidP="00323C09">
      <w:pPr>
        <w:spacing w:after="0" w:line="240" w:lineRule="auto"/>
        <w:jc w:val="both"/>
        <w:rPr>
          <w:rFonts w:ascii="Palatino Linotype" w:eastAsiaTheme="minorEastAsia" w:hAnsi="Palatino Linotype" w:cs="Arial"/>
          <w:bCs/>
          <w:sz w:val="24"/>
          <w:szCs w:val="24"/>
        </w:rPr>
      </w:pPr>
      <w:r w:rsidRPr="00323C09">
        <w:rPr>
          <w:rFonts w:ascii="Palatino Linotype" w:eastAsiaTheme="minorEastAsia" w:hAnsi="Palatino Linotype" w:cs="Arial"/>
          <w:bCs/>
          <w:sz w:val="24"/>
          <w:szCs w:val="24"/>
        </w:rPr>
        <w:t>Presentations include a PowerPoint slide show, a Q&amp;A period, and appropriate resources/handouts. The presentation is approximately one and a half hour</w:t>
      </w:r>
      <w:r w:rsidR="00487799">
        <w:rPr>
          <w:rFonts w:ascii="Palatino Linotype" w:eastAsiaTheme="minorEastAsia" w:hAnsi="Palatino Linotype" w:cs="Arial"/>
          <w:bCs/>
          <w:sz w:val="24"/>
          <w:szCs w:val="24"/>
        </w:rPr>
        <w:t>s</w:t>
      </w:r>
      <w:r w:rsidRPr="00323C09">
        <w:rPr>
          <w:rFonts w:ascii="Palatino Linotype" w:eastAsiaTheme="minorEastAsia" w:hAnsi="Palatino Linotype" w:cs="Arial"/>
          <w:bCs/>
          <w:sz w:val="24"/>
          <w:szCs w:val="24"/>
        </w:rPr>
        <w:t xml:space="preserve"> in duration but may vary according to the needs of the group.   </w:t>
      </w:r>
    </w:p>
    <w:p w14:paraId="1CE34B17" w14:textId="77777777" w:rsidR="00323C09" w:rsidRPr="00323C09" w:rsidRDefault="00323C09" w:rsidP="00323C09">
      <w:pPr>
        <w:spacing w:after="0" w:line="240" w:lineRule="auto"/>
        <w:jc w:val="both"/>
        <w:rPr>
          <w:rFonts w:ascii="Palatino Linotype" w:eastAsiaTheme="minorEastAsia" w:hAnsi="Palatino Linotype" w:cs="Arial"/>
          <w:bCs/>
          <w:sz w:val="24"/>
          <w:szCs w:val="24"/>
        </w:rPr>
      </w:pPr>
    </w:p>
    <w:p w14:paraId="56C46189" w14:textId="77777777" w:rsidR="00323C09" w:rsidRPr="00323C09" w:rsidRDefault="00323C09" w:rsidP="00323C09">
      <w:pPr>
        <w:spacing w:after="0" w:line="240" w:lineRule="auto"/>
        <w:jc w:val="both"/>
        <w:rPr>
          <w:rFonts w:ascii="Palatino Linotype" w:eastAsia="Times New Roman" w:hAnsi="Palatino Linotype" w:cstheme="minorHAnsi"/>
          <w:sz w:val="24"/>
          <w:szCs w:val="24"/>
        </w:rPr>
      </w:pPr>
      <w:r w:rsidRPr="00323C09">
        <w:rPr>
          <w:rFonts w:ascii="Palatino Linotype" w:eastAsiaTheme="minorEastAsia" w:hAnsi="Palatino Linotype" w:cstheme="minorHAnsi"/>
          <w:sz w:val="24"/>
          <w:szCs w:val="24"/>
        </w:rPr>
        <w:lastRenderedPageBreak/>
        <w:t>The success of this community education initiative is the result of engaging community leaders and developing strong ties to a number of diverse groups and organizations. The following groups and organizations have participated in the initiative:</w:t>
      </w:r>
    </w:p>
    <w:p w14:paraId="46DE96BE" w14:textId="77777777" w:rsidR="00323C09" w:rsidRPr="00323C09" w:rsidRDefault="00323C09" w:rsidP="00323C09">
      <w:pPr>
        <w:numPr>
          <w:ilvl w:val="0"/>
          <w:numId w:val="11"/>
        </w:numPr>
        <w:spacing w:after="0" w:line="240" w:lineRule="auto"/>
        <w:contextualSpacing/>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Windsor-Essex County Hospitals</w:t>
      </w:r>
    </w:p>
    <w:p w14:paraId="6449C5EC" w14:textId="77777777" w:rsidR="00323C09" w:rsidRPr="00323C09" w:rsidRDefault="00323C09" w:rsidP="00323C09">
      <w:pPr>
        <w:numPr>
          <w:ilvl w:val="0"/>
          <w:numId w:val="11"/>
        </w:numPr>
        <w:spacing w:after="0" w:line="240" w:lineRule="auto"/>
        <w:contextualSpacing/>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The Hospice of Windsor Essex County (Windsor/Lakeshore Campus)</w:t>
      </w:r>
    </w:p>
    <w:p w14:paraId="7D3AD2D6" w14:textId="77777777" w:rsidR="00323C09" w:rsidRPr="00323C09" w:rsidRDefault="00323C09" w:rsidP="00323C09">
      <w:pPr>
        <w:numPr>
          <w:ilvl w:val="0"/>
          <w:numId w:val="11"/>
        </w:numPr>
        <w:spacing w:after="0" w:line="240" w:lineRule="auto"/>
        <w:contextualSpacing/>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Retirement and Long-term Care facilities</w:t>
      </w:r>
    </w:p>
    <w:p w14:paraId="02074C17" w14:textId="77777777" w:rsidR="0071722A" w:rsidRDefault="00323C09" w:rsidP="0071722A">
      <w:pPr>
        <w:numPr>
          <w:ilvl w:val="0"/>
          <w:numId w:val="11"/>
        </w:numPr>
        <w:shd w:val="clear" w:color="auto" w:fill="FAFAFA"/>
        <w:spacing w:before="100" w:beforeAutospacing="1" w:after="0" w:line="240" w:lineRule="auto"/>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Faith leaders/Churches, Synagogues, Mosques, Temples, and other places of worship</w:t>
      </w:r>
    </w:p>
    <w:p w14:paraId="176C3A64" w14:textId="20D0B6F3" w:rsidR="00323C09" w:rsidRPr="0071722A" w:rsidRDefault="00323C09" w:rsidP="0071722A">
      <w:pPr>
        <w:numPr>
          <w:ilvl w:val="0"/>
          <w:numId w:val="11"/>
        </w:numPr>
        <w:shd w:val="clear" w:color="auto" w:fill="FAFAFA"/>
        <w:spacing w:before="100" w:beforeAutospacing="1" w:after="0" w:line="240" w:lineRule="auto"/>
        <w:jc w:val="both"/>
        <w:rPr>
          <w:rFonts w:ascii="Palatino Linotype" w:eastAsiaTheme="minorEastAsia" w:hAnsi="Palatino Linotype" w:cstheme="minorHAnsi"/>
          <w:sz w:val="24"/>
          <w:szCs w:val="24"/>
        </w:rPr>
      </w:pPr>
      <w:r w:rsidRPr="0071722A">
        <w:rPr>
          <w:rFonts w:ascii="Palatino Linotype" w:eastAsiaTheme="minorEastAsia" w:hAnsi="Palatino Linotype" w:cstheme="minorHAnsi"/>
          <w:sz w:val="24"/>
          <w:szCs w:val="24"/>
        </w:rPr>
        <w:t>Senior Community Centers</w:t>
      </w:r>
    </w:p>
    <w:p w14:paraId="2E08CA1F" w14:textId="77777777" w:rsidR="00323C09" w:rsidRPr="00323C09" w:rsidRDefault="00323C09" w:rsidP="00323C09">
      <w:pPr>
        <w:numPr>
          <w:ilvl w:val="0"/>
          <w:numId w:val="11"/>
        </w:numPr>
        <w:shd w:val="clear" w:color="auto" w:fill="FAFAFA"/>
        <w:spacing w:before="100" w:beforeAutospacing="1" w:after="0" w:line="240" w:lineRule="auto"/>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Long-term care facilities</w:t>
      </w:r>
    </w:p>
    <w:p w14:paraId="223EDF28" w14:textId="77777777" w:rsidR="00323C09" w:rsidRPr="00323C09" w:rsidRDefault="00323C09" w:rsidP="00323C09">
      <w:pPr>
        <w:numPr>
          <w:ilvl w:val="0"/>
          <w:numId w:val="11"/>
        </w:numPr>
        <w:shd w:val="clear" w:color="auto" w:fill="FAFAFA"/>
        <w:spacing w:before="100" w:beforeAutospacing="1" w:after="0" w:line="240" w:lineRule="auto"/>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Assisted Living facilities</w:t>
      </w:r>
    </w:p>
    <w:p w14:paraId="6103B77A" w14:textId="77777777" w:rsidR="00323C09" w:rsidRPr="00323C09" w:rsidRDefault="00323C09" w:rsidP="00323C09">
      <w:pPr>
        <w:numPr>
          <w:ilvl w:val="0"/>
          <w:numId w:val="11"/>
        </w:numPr>
        <w:shd w:val="clear" w:color="auto" w:fill="FAFAFA"/>
        <w:spacing w:before="100" w:beforeAutospacing="1" w:after="0" w:line="240" w:lineRule="auto"/>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Seniors’ Housing</w:t>
      </w:r>
    </w:p>
    <w:p w14:paraId="66A2BB21" w14:textId="77777777" w:rsidR="00323C09" w:rsidRPr="00323C09" w:rsidRDefault="00323C09" w:rsidP="00323C09">
      <w:pPr>
        <w:numPr>
          <w:ilvl w:val="0"/>
          <w:numId w:val="11"/>
        </w:numPr>
        <w:spacing w:after="0" w:line="240" w:lineRule="auto"/>
        <w:contextualSpacing/>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Educational Institutions (High Schools, University, College)</w:t>
      </w:r>
    </w:p>
    <w:p w14:paraId="0BF1CBD7" w14:textId="77777777" w:rsidR="00323C09" w:rsidRPr="00323C09" w:rsidRDefault="00323C09" w:rsidP="00323C09">
      <w:pPr>
        <w:numPr>
          <w:ilvl w:val="0"/>
          <w:numId w:val="11"/>
        </w:numPr>
        <w:spacing w:after="0" w:line="240" w:lineRule="auto"/>
        <w:contextualSpacing/>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Alumni and Retired Professionals Groups</w:t>
      </w:r>
    </w:p>
    <w:p w14:paraId="7417972E" w14:textId="194A6088" w:rsidR="00CC5687" w:rsidRPr="00CC5687" w:rsidRDefault="00323C09" w:rsidP="00CC5687">
      <w:pPr>
        <w:numPr>
          <w:ilvl w:val="0"/>
          <w:numId w:val="11"/>
        </w:numPr>
        <w:spacing w:after="0" w:line="240" w:lineRule="auto"/>
        <w:contextualSpacing/>
        <w:jc w:val="both"/>
        <w:rPr>
          <w:rFonts w:ascii="Palatino Linotype" w:eastAsiaTheme="minorEastAsia" w:hAnsi="Palatino Linotype" w:cstheme="minorHAnsi"/>
          <w:sz w:val="24"/>
          <w:szCs w:val="24"/>
        </w:rPr>
      </w:pPr>
      <w:r w:rsidRPr="00323C09">
        <w:rPr>
          <w:rFonts w:ascii="Palatino Linotype" w:eastAsiaTheme="minorEastAsia" w:hAnsi="Palatino Linotype" w:cstheme="minorHAnsi"/>
          <w:sz w:val="24"/>
          <w:szCs w:val="24"/>
        </w:rPr>
        <w:t>New Immigrant and Multi-cultural Groups</w:t>
      </w:r>
    </w:p>
    <w:p w14:paraId="480FC6F5" w14:textId="77777777" w:rsidR="00CC5687" w:rsidRPr="00323C09" w:rsidRDefault="00CC5687" w:rsidP="00CC5687">
      <w:pPr>
        <w:numPr>
          <w:ilvl w:val="0"/>
          <w:numId w:val="11"/>
        </w:numPr>
        <w:spacing w:after="0" w:line="240" w:lineRule="auto"/>
        <w:contextualSpacing/>
        <w:jc w:val="both"/>
        <w:rPr>
          <w:rFonts w:ascii="Palatino Linotype" w:eastAsiaTheme="minorEastAsia" w:hAnsi="Palatino Linotype" w:cstheme="minorHAnsi"/>
          <w:sz w:val="24"/>
          <w:szCs w:val="24"/>
        </w:rPr>
      </w:pPr>
      <w:r w:rsidRPr="00323C09">
        <w:rPr>
          <w:rFonts w:ascii="Palatino Linotype" w:eastAsia="Times New Roman" w:hAnsi="Palatino Linotype" w:cstheme="minorHAnsi"/>
          <w:sz w:val="24"/>
          <w:szCs w:val="24"/>
        </w:rPr>
        <w:t>Community leaders/civic organizations</w:t>
      </w:r>
    </w:p>
    <w:p w14:paraId="2050799A" w14:textId="77777777" w:rsidR="00CC5687" w:rsidRPr="00323C09" w:rsidRDefault="00CC5687" w:rsidP="00CC5687">
      <w:pPr>
        <w:numPr>
          <w:ilvl w:val="0"/>
          <w:numId w:val="11"/>
        </w:numPr>
        <w:spacing w:after="0" w:line="240" w:lineRule="auto"/>
        <w:contextualSpacing/>
        <w:jc w:val="both"/>
        <w:rPr>
          <w:rFonts w:ascii="Palatino Linotype" w:eastAsiaTheme="minorEastAsia" w:hAnsi="Palatino Linotype" w:cstheme="minorHAnsi"/>
          <w:sz w:val="24"/>
          <w:szCs w:val="24"/>
        </w:rPr>
      </w:pPr>
      <w:r w:rsidRPr="00323C09">
        <w:rPr>
          <w:rFonts w:ascii="Palatino Linotype" w:eastAsia="Times New Roman" w:hAnsi="Palatino Linotype" w:cstheme="minorHAnsi"/>
          <w:sz w:val="24"/>
          <w:szCs w:val="24"/>
        </w:rPr>
        <w:t>Funeral Homes</w:t>
      </w:r>
    </w:p>
    <w:p w14:paraId="03618FC4" w14:textId="098E4798" w:rsidR="00CC5687" w:rsidRDefault="00CC5687" w:rsidP="00CC5687">
      <w:pPr>
        <w:spacing w:after="0" w:line="240" w:lineRule="auto"/>
        <w:contextualSpacing/>
        <w:jc w:val="both"/>
        <w:rPr>
          <w:rFonts w:ascii="Palatino Linotype" w:eastAsiaTheme="minorEastAsia" w:hAnsi="Palatino Linotype" w:cstheme="minorHAnsi"/>
          <w:sz w:val="24"/>
          <w:szCs w:val="24"/>
        </w:rPr>
      </w:pPr>
    </w:p>
    <w:p w14:paraId="325D3FED" w14:textId="5565F482" w:rsidR="00CC5687" w:rsidRDefault="00CC5687" w:rsidP="00CC5687">
      <w:pPr>
        <w:spacing w:after="0" w:line="240" w:lineRule="auto"/>
        <w:contextualSpacing/>
        <w:jc w:val="both"/>
        <w:rPr>
          <w:rFonts w:ascii="Palatino Linotype" w:eastAsiaTheme="minorEastAsia" w:hAnsi="Palatino Linotype" w:cstheme="minorHAnsi"/>
          <w:sz w:val="24"/>
          <w:szCs w:val="24"/>
        </w:rPr>
      </w:pPr>
    </w:p>
    <w:p w14:paraId="4361F46C" w14:textId="1FEA9ADE" w:rsidR="00CC5687" w:rsidRDefault="00CC5687" w:rsidP="00CC5687">
      <w:pPr>
        <w:spacing w:after="0" w:line="240" w:lineRule="auto"/>
        <w:contextualSpacing/>
        <w:jc w:val="both"/>
        <w:rPr>
          <w:rFonts w:ascii="Palatino Linotype" w:eastAsiaTheme="minorEastAsia" w:hAnsi="Palatino Linotype" w:cstheme="minorHAnsi"/>
          <w:sz w:val="24"/>
          <w:szCs w:val="24"/>
        </w:rPr>
      </w:pPr>
    </w:p>
    <w:p w14:paraId="06640B9C" w14:textId="77777777" w:rsidR="00CC5687" w:rsidRPr="00323C09" w:rsidRDefault="00CC5687" w:rsidP="00CC5687">
      <w:pPr>
        <w:spacing w:after="0" w:line="240" w:lineRule="auto"/>
        <w:contextualSpacing/>
        <w:jc w:val="both"/>
        <w:rPr>
          <w:rFonts w:ascii="Palatino Linotype" w:eastAsiaTheme="minorEastAsia" w:hAnsi="Palatino Linotype" w:cstheme="minorHAnsi"/>
          <w:sz w:val="24"/>
          <w:szCs w:val="24"/>
        </w:rPr>
      </w:pPr>
    </w:p>
    <w:tbl>
      <w:tblPr>
        <w:tblStyle w:val="TableGrid"/>
        <w:tblpPr w:leftFromText="180" w:rightFromText="180" w:vertAnchor="text" w:horzAnchor="margin" w:tblpXSpec="center" w:tblpY="14"/>
        <w:tblW w:w="11074" w:type="dxa"/>
        <w:tblLook w:val="04A0" w:firstRow="1" w:lastRow="0" w:firstColumn="1" w:lastColumn="0" w:noHBand="0" w:noVBand="1"/>
      </w:tblPr>
      <w:tblGrid>
        <w:gridCol w:w="2767"/>
        <w:gridCol w:w="1688"/>
        <w:gridCol w:w="1941"/>
        <w:gridCol w:w="2320"/>
        <w:gridCol w:w="2358"/>
      </w:tblGrid>
      <w:tr w:rsidR="00CC5687" w14:paraId="3F41B8C0" w14:textId="77777777" w:rsidTr="00CC5687">
        <w:tc>
          <w:tcPr>
            <w:tcW w:w="11074" w:type="dxa"/>
            <w:gridSpan w:val="5"/>
            <w:shd w:val="clear" w:color="auto" w:fill="CCC0D9" w:themeFill="accent4" w:themeFillTint="66"/>
          </w:tcPr>
          <w:p w14:paraId="464537B7" w14:textId="77777777" w:rsidR="00CC5687" w:rsidRPr="00F508C9" w:rsidRDefault="00CC5687" w:rsidP="00CC5687">
            <w:pPr>
              <w:jc w:val="center"/>
              <w:rPr>
                <w:rFonts w:ascii="Copperplate Gothic Bold" w:hAnsi="Copperplate Gothic Bold"/>
              </w:rPr>
            </w:pPr>
            <w:bookmarkStart w:id="1" w:name="_Hlk21193909"/>
            <w:r w:rsidRPr="00F508C9">
              <w:rPr>
                <w:rFonts w:ascii="Copperplate Gothic Bold" w:hAnsi="Copperplate Gothic Bold"/>
                <w:sz w:val="24"/>
                <w:szCs w:val="24"/>
              </w:rPr>
              <w:t>Windsor Essex County Compassion Care Community</w:t>
            </w:r>
          </w:p>
          <w:p w14:paraId="68773089" w14:textId="77777777" w:rsidR="00CC5687" w:rsidRPr="00F508C9" w:rsidRDefault="00CC5687" w:rsidP="00CC5687">
            <w:pPr>
              <w:jc w:val="center"/>
              <w:rPr>
                <w:rFonts w:ascii="Copperplate Gothic Bold" w:hAnsi="Copperplate Gothic Bold"/>
                <w:b/>
                <w:sz w:val="40"/>
                <w:szCs w:val="40"/>
              </w:rPr>
            </w:pPr>
            <w:r w:rsidRPr="00F508C9">
              <w:rPr>
                <w:rFonts w:ascii="Copperplate Gothic Bold" w:hAnsi="Copperplate Gothic Bold"/>
                <w:sz w:val="40"/>
                <w:szCs w:val="40"/>
              </w:rPr>
              <w:t>AC</w:t>
            </w:r>
            <w:r w:rsidRPr="00F508C9">
              <w:rPr>
                <w:rFonts w:ascii="Copperplate Gothic Bold" w:hAnsi="Copperplate Gothic Bold"/>
                <w:b/>
                <w:sz w:val="40"/>
                <w:szCs w:val="40"/>
              </w:rPr>
              <w:t>P Statistical Summary</w:t>
            </w:r>
          </w:p>
          <w:p w14:paraId="3F8DD56E" w14:textId="77777777" w:rsidR="00CC5687" w:rsidRDefault="00CC5687" w:rsidP="00CC5687">
            <w:pPr>
              <w:jc w:val="center"/>
              <w:rPr>
                <w:b/>
              </w:rPr>
            </w:pPr>
            <w:r w:rsidRPr="00F508C9">
              <w:rPr>
                <w:rFonts w:ascii="Copperplate Gothic Bold" w:hAnsi="Copperplate Gothic Bold"/>
                <w:b/>
                <w:sz w:val="20"/>
                <w:szCs w:val="20"/>
              </w:rPr>
              <w:t>June 14,</w:t>
            </w:r>
            <w:r>
              <w:rPr>
                <w:rFonts w:ascii="Copperplate Gothic Bold" w:hAnsi="Copperplate Gothic Bold"/>
                <w:b/>
                <w:sz w:val="20"/>
                <w:szCs w:val="20"/>
              </w:rPr>
              <w:t xml:space="preserve"> </w:t>
            </w:r>
            <w:r w:rsidRPr="00F508C9">
              <w:rPr>
                <w:rFonts w:ascii="Copperplate Gothic Bold" w:hAnsi="Copperplate Gothic Bold"/>
                <w:b/>
                <w:sz w:val="20"/>
                <w:szCs w:val="20"/>
              </w:rPr>
              <w:t xml:space="preserve">2017 – </w:t>
            </w:r>
            <w:r>
              <w:rPr>
                <w:rFonts w:ascii="Copperplate Gothic Bold" w:hAnsi="Copperplate Gothic Bold"/>
                <w:b/>
                <w:sz w:val="20"/>
                <w:szCs w:val="20"/>
              </w:rPr>
              <w:t>December 2019</w:t>
            </w:r>
          </w:p>
        </w:tc>
      </w:tr>
      <w:tr w:rsidR="00CC5687" w14:paraId="02500A19" w14:textId="77777777" w:rsidTr="00CC5687">
        <w:tc>
          <w:tcPr>
            <w:tcW w:w="2767" w:type="dxa"/>
            <w:shd w:val="clear" w:color="auto" w:fill="FFFFFF" w:themeFill="background1"/>
          </w:tcPr>
          <w:p w14:paraId="575964C8" w14:textId="77777777" w:rsidR="00CC5687" w:rsidRPr="005F0095" w:rsidRDefault="00CC5687" w:rsidP="00CC5687">
            <w:pPr>
              <w:rPr>
                <w:rFonts w:ascii="Copperplate Gothic Bold" w:hAnsi="Copperplate Gothic Bold"/>
                <w:b/>
                <w:sz w:val="24"/>
                <w:szCs w:val="24"/>
              </w:rPr>
            </w:pPr>
            <w:r w:rsidRPr="005F0095">
              <w:rPr>
                <w:rFonts w:ascii="Copperplate Gothic Bold" w:hAnsi="Copperplate Gothic Bold"/>
                <w:sz w:val="24"/>
                <w:szCs w:val="24"/>
              </w:rPr>
              <w:br w:type="page"/>
            </w:r>
            <w:r w:rsidRPr="005F0095">
              <w:rPr>
                <w:rFonts w:ascii="Copperplate Gothic Bold" w:hAnsi="Copperplate Gothic Bold"/>
                <w:b/>
                <w:bCs/>
                <w:sz w:val="24"/>
                <w:szCs w:val="24"/>
              </w:rPr>
              <w:t>C</w:t>
            </w:r>
            <w:r w:rsidRPr="005F0095">
              <w:rPr>
                <w:rFonts w:ascii="Copperplate Gothic Bold" w:hAnsi="Copperplate Gothic Bold"/>
                <w:b/>
                <w:sz w:val="24"/>
                <w:szCs w:val="24"/>
              </w:rPr>
              <w:t>ategory</w:t>
            </w:r>
          </w:p>
        </w:tc>
        <w:tc>
          <w:tcPr>
            <w:tcW w:w="1688" w:type="dxa"/>
            <w:shd w:val="clear" w:color="auto" w:fill="F2DBDB" w:themeFill="accent2" w:themeFillTint="33"/>
          </w:tcPr>
          <w:p w14:paraId="1B7C2DFE" w14:textId="77777777" w:rsidR="00CC5687" w:rsidRDefault="00CC5687" w:rsidP="00CC5687">
            <w:pPr>
              <w:jc w:val="center"/>
              <w:rPr>
                <w:rFonts w:ascii="Copperplate Gothic Bold" w:hAnsi="Copperplate Gothic Bold"/>
                <w:b/>
                <w:sz w:val="24"/>
                <w:szCs w:val="24"/>
              </w:rPr>
            </w:pPr>
            <w:r w:rsidRPr="005F0095">
              <w:rPr>
                <w:rFonts w:ascii="Copperplate Gothic Bold" w:hAnsi="Copperplate Gothic Bold"/>
                <w:b/>
                <w:sz w:val="24"/>
                <w:szCs w:val="24"/>
              </w:rPr>
              <w:t>Total #</w:t>
            </w:r>
          </w:p>
          <w:p w14:paraId="05FD1AE1" w14:textId="77777777" w:rsidR="00CC5687" w:rsidRPr="005F0095" w:rsidRDefault="00CC5687" w:rsidP="00CC5687">
            <w:pPr>
              <w:jc w:val="center"/>
              <w:rPr>
                <w:rFonts w:ascii="Copperplate Gothic Bold" w:hAnsi="Copperplate Gothic Bold"/>
                <w:b/>
                <w:sz w:val="24"/>
                <w:szCs w:val="24"/>
              </w:rPr>
            </w:pPr>
            <w:r>
              <w:rPr>
                <w:rFonts w:ascii="Copperplate Gothic Bold" w:hAnsi="Copperplate Gothic Bold"/>
                <w:b/>
                <w:sz w:val="24"/>
                <w:szCs w:val="24"/>
              </w:rPr>
              <w:t>To date</w:t>
            </w:r>
          </w:p>
        </w:tc>
        <w:tc>
          <w:tcPr>
            <w:tcW w:w="1941" w:type="dxa"/>
            <w:shd w:val="clear" w:color="auto" w:fill="C6D9F1" w:themeFill="text2" w:themeFillTint="33"/>
          </w:tcPr>
          <w:p w14:paraId="59FCE6A7" w14:textId="77777777" w:rsidR="00CC5687" w:rsidRPr="0016506E" w:rsidRDefault="00CC5687" w:rsidP="00CC5687">
            <w:pPr>
              <w:jc w:val="center"/>
              <w:rPr>
                <w:rFonts w:ascii="Copperplate Gothic Bold" w:hAnsi="Copperplate Gothic Bold"/>
                <w:b/>
                <w:color w:val="FF0000"/>
                <w:sz w:val="24"/>
                <w:szCs w:val="24"/>
              </w:rPr>
            </w:pPr>
            <w:r w:rsidRPr="0016506E">
              <w:rPr>
                <w:rFonts w:ascii="Copperplate Gothic Bold" w:hAnsi="Copperplate Gothic Bold"/>
                <w:b/>
                <w:color w:val="FF0000"/>
                <w:sz w:val="24"/>
                <w:szCs w:val="24"/>
              </w:rPr>
              <w:t>2019</w:t>
            </w:r>
          </w:p>
          <w:p w14:paraId="5629885B" w14:textId="77777777" w:rsidR="00CC5687" w:rsidRPr="005F0095" w:rsidRDefault="00CC5687" w:rsidP="00CC5687">
            <w:pPr>
              <w:jc w:val="center"/>
              <w:rPr>
                <w:rFonts w:ascii="Copperplate Gothic Bold" w:hAnsi="Copperplate Gothic Bold"/>
                <w:b/>
                <w:sz w:val="24"/>
                <w:szCs w:val="24"/>
              </w:rPr>
            </w:pPr>
          </w:p>
        </w:tc>
        <w:tc>
          <w:tcPr>
            <w:tcW w:w="2320" w:type="dxa"/>
            <w:shd w:val="clear" w:color="auto" w:fill="B7DEE7"/>
          </w:tcPr>
          <w:p w14:paraId="1260F649" w14:textId="77777777" w:rsidR="00CC5687" w:rsidRPr="005F0095" w:rsidRDefault="00CC5687" w:rsidP="00CC5687">
            <w:pPr>
              <w:jc w:val="center"/>
              <w:rPr>
                <w:rFonts w:ascii="Copperplate Gothic Bold" w:hAnsi="Copperplate Gothic Bold"/>
                <w:b/>
                <w:sz w:val="24"/>
                <w:szCs w:val="24"/>
              </w:rPr>
            </w:pPr>
            <w:r w:rsidRPr="005F0095">
              <w:rPr>
                <w:rFonts w:ascii="Copperplate Gothic Bold" w:hAnsi="Copperplate Gothic Bold"/>
                <w:b/>
                <w:sz w:val="24"/>
                <w:szCs w:val="24"/>
              </w:rPr>
              <w:t>2018</w:t>
            </w:r>
          </w:p>
        </w:tc>
        <w:tc>
          <w:tcPr>
            <w:tcW w:w="2358" w:type="dxa"/>
            <w:shd w:val="clear" w:color="auto" w:fill="DAEEF3" w:themeFill="accent5" w:themeFillTint="33"/>
          </w:tcPr>
          <w:p w14:paraId="2CD4FF39" w14:textId="77777777" w:rsidR="00CC5687" w:rsidRPr="005F0095" w:rsidRDefault="00CC5687" w:rsidP="00CC5687">
            <w:pPr>
              <w:jc w:val="center"/>
              <w:rPr>
                <w:rFonts w:ascii="Copperplate Gothic Bold" w:hAnsi="Copperplate Gothic Bold"/>
                <w:b/>
                <w:sz w:val="24"/>
                <w:szCs w:val="24"/>
              </w:rPr>
            </w:pPr>
            <w:r w:rsidRPr="005F0095">
              <w:rPr>
                <w:rFonts w:ascii="Copperplate Gothic Bold" w:hAnsi="Copperplate Gothic Bold"/>
                <w:b/>
                <w:sz w:val="24"/>
                <w:szCs w:val="24"/>
              </w:rPr>
              <w:t>2017</w:t>
            </w:r>
          </w:p>
        </w:tc>
      </w:tr>
      <w:tr w:rsidR="00330C17" w14:paraId="236CE818" w14:textId="77777777" w:rsidTr="00CC5687">
        <w:tc>
          <w:tcPr>
            <w:tcW w:w="2767" w:type="dxa"/>
          </w:tcPr>
          <w:p w14:paraId="559947BF" w14:textId="2554B807" w:rsidR="00330C17" w:rsidRDefault="00330C17" w:rsidP="00330C17">
            <w:pPr>
              <w:rPr>
                <w:b/>
              </w:rPr>
            </w:pPr>
            <w:r>
              <w:rPr>
                <w:b/>
              </w:rPr>
              <w:t>Total Participants</w:t>
            </w:r>
          </w:p>
        </w:tc>
        <w:tc>
          <w:tcPr>
            <w:tcW w:w="1688" w:type="dxa"/>
            <w:shd w:val="clear" w:color="auto" w:fill="F2DBDB" w:themeFill="accent2" w:themeFillTint="33"/>
          </w:tcPr>
          <w:p w14:paraId="74625B3A" w14:textId="3E24A43C" w:rsidR="00330C17" w:rsidRPr="0016506E" w:rsidRDefault="00330C17" w:rsidP="00330C17">
            <w:pPr>
              <w:jc w:val="center"/>
              <w:rPr>
                <w:b/>
                <w:color w:val="17365D" w:themeColor="text2" w:themeShade="BF"/>
              </w:rPr>
            </w:pPr>
            <w:r>
              <w:rPr>
                <w:b/>
                <w:color w:val="17365D" w:themeColor="text2" w:themeShade="BF"/>
              </w:rPr>
              <w:t>2064</w:t>
            </w:r>
          </w:p>
        </w:tc>
        <w:tc>
          <w:tcPr>
            <w:tcW w:w="1941" w:type="dxa"/>
            <w:shd w:val="clear" w:color="auto" w:fill="C6D9F1" w:themeFill="text2" w:themeFillTint="33"/>
          </w:tcPr>
          <w:p w14:paraId="7C52AF09" w14:textId="1EBD5469" w:rsidR="00330C17" w:rsidRPr="0016506E" w:rsidRDefault="00330C17" w:rsidP="00330C17">
            <w:pPr>
              <w:jc w:val="center"/>
              <w:rPr>
                <w:b/>
                <w:color w:val="FF0000"/>
              </w:rPr>
            </w:pPr>
            <w:r>
              <w:rPr>
                <w:b/>
                <w:color w:val="FF0000"/>
              </w:rPr>
              <w:t>1053</w:t>
            </w:r>
          </w:p>
        </w:tc>
        <w:tc>
          <w:tcPr>
            <w:tcW w:w="2320" w:type="dxa"/>
            <w:shd w:val="clear" w:color="auto" w:fill="B7DEE7"/>
          </w:tcPr>
          <w:p w14:paraId="0B11ECED" w14:textId="605C05FA" w:rsidR="00330C17" w:rsidRPr="0016506E" w:rsidRDefault="00330C17" w:rsidP="00330C17">
            <w:pPr>
              <w:jc w:val="center"/>
              <w:rPr>
                <w:b/>
                <w:color w:val="5F497A" w:themeColor="accent4" w:themeShade="BF"/>
              </w:rPr>
            </w:pPr>
            <w:r w:rsidRPr="0016506E">
              <w:rPr>
                <w:b/>
                <w:color w:val="5F497A" w:themeColor="accent4" w:themeShade="BF"/>
              </w:rPr>
              <w:t>711</w:t>
            </w:r>
          </w:p>
        </w:tc>
        <w:tc>
          <w:tcPr>
            <w:tcW w:w="2358" w:type="dxa"/>
            <w:shd w:val="clear" w:color="auto" w:fill="DAEEF3" w:themeFill="accent5" w:themeFillTint="33"/>
          </w:tcPr>
          <w:p w14:paraId="49BAEEED" w14:textId="455E2CC0" w:rsidR="00330C17" w:rsidRDefault="00330C17" w:rsidP="00330C17">
            <w:pPr>
              <w:jc w:val="center"/>
              <w:rPr>
                <w:b/>
              </w:rPr>
            </w:pPr>
            <w:r>
              <w:rPr>
                <w:b/>
              </w:rPr>
              <w:t>300</w:t>
            </w:r>
          </w:p>
        </w:tc>
      </w:tr>
      <w:tr w:rsidR="00330C17" w14:paraId="34C7387F" w14:textId="77777777" w:rsidTr="00CC5687">
        <w:tc>
          <w:tcPr>
            <w:tcW w:w="2767" w:type="dxa"/>
          </w:tcPr>
          <w:p w14:paraId="53A01322" w14:textId="77777777" w:rsidR="00330C17" w:rsidRDefault="00330C17" w:rsidP="00330C17">
            <w:pPr>
              <w:rPr>
                <w:b/>
              </w:rPr>
            </w:pPr>
            <w:r>
              <w:rPr>
                <w:b/>
              </w:rPr>
              <w:t xml:space="preserve">Total Presentations </w:t>
            </w:r>
          </w:p>
        </w:tc>
        <w:tc>
          <w:tcPr>
            <w:tcW w:w="1688" w:type="dxa"/>
            <w:shd w:val="clear" w:color="auto" w:fill="F2DBDB" w:themeFill="accent2" w:themeFillTint="33"/>
          </w:tcPr>
          <w:p w14:paraId="3F0AE615" w14:textId="77777777" w:rsidR="00330C17" w:rsidRPr="0016506E" w:rsidRDefault="00330C17" w:rsidP="00330C17">
            <w:pPr>
              <w:jc w:val="center"/>
              <w:rPr>
                <w:b/>
                <w:color w:val="17365D" w:themeColor="text2" w:themeShade="BF"/>
              </w:rPr>
            </w:pPr>
            <w:r w:rsidRPr="0016506E">
              <w:rPr>
                <w:b/>
                <w:color w:val="17365D" w:themeColor="text2" w:themeShade="BF"/>
              </w:rPr>
              <w:t>113</w:t>
            </w:r>
          </w:p>
        </w:tc>
        <w:tc>
          <w:tcPr>
            <w:tcW w:w="1941" w:type="dxa"/>
            <w:shd w:val="clear" w:color="auto" w:fill="C6D9F1" w:themeFill="text2" w:themeFillTint="33"/>
          </w:tcPr>
          <w:p w14:paraId="20297F3C" w14:textId="77777777" w:rsidR="00330C17" w:rsidRDefault="00330C17" w:rsidP="00330C17">
            <w:pPr>
              <w:jc w:val="center"/>
              <w:rPr>
                <w:b/>
              </w:rPr>
            </w:pPr>
            <w:r w:rsidRPr="0016506E">
              <w:rPr>
                <w:b/>
                <w:color w:val="FF0000"/>
              </w:rPr>
              <w:t>58</w:t>
            </w:r>
          </w:p>
        </w:tc>
        <w:tc>
          <w:tcPr>
            <w:tcW w:w="2320" w:type="dxa"/>
            <w:shd w:val="clear" w:color="auto" w:fill="B7DEE7"/>
          </w:tcPr>
          <w:p w14:paraId="7302DED6" w14:textId="77777777" w:rsidR="00330C17" w:rsidRPr="0016506E" w:rsidRDefault="00330C17" w:rsidP="00330C17">
            <w:pPr>
              <w:jc w:val="center"/>
              <w:rPr>
                <w:b/>
                <w:color w:val="5F497A" w:themeColor="accent4" w:themeShade="BF"/>
              </w:rPr>
            </w:pPr>
            <w:r w:rsidRPr="0016506E">
              <w:rPr>
                <w:b/>
                <w:color w:val="5F497A" w:themeColor="accent4" w:themeShade="BF"/>
              </w:rPr>
              <w:t>48</w:t>
            </w:r>
          </w:p>
        </w:tc>
        <w:tc>
          <w:tcPr>
            <w:tcW w:w="2358" w:type="dxa"/>
            <w:shd w:val="clear" w:color="auto" w:fill="DAEEF3" w:themeFill="accent5" w:themeFillTint="33"/>
          </w:tcPr>
          <w:p w14:paraId="502BA0DE" w14:textId="77777777" w:rsidR="00330C17" w:rsidRDefault="00330C17" w:rsidP="00330C17">
            <w:pPr>
              <w:jc w:val="center"/>
              <w:rPr>
                <w:b/>
              </w:rPr>
            </w:pPr>
            <w:r>
              <w:rPr>
                <w:b/>
              </w:rPr>
              <w:t>7</w:t>
            </w:r>
          </w:p>
        </w:tc>
      </w:tr>
      <w:tr w:rsidR="00330C17" w14:paraId="0FC47692" w14:textId="77777777" w:rsidTr="00CC5687">
        <w:tc>
          <w:tcPr>
            <w:tcW w:w="2767" w:type="dxa"/>
          </w:tcPr>
          <w:p w14:paraId="792AD6CF" w14:textId="77777777" w:rsidR="00330C17" w:rsidRDefault="00330C17" w:rsidP="00330C17">
            <w:pPr>
              <w:rPr>
                <w:b/>
              </w:rPr>
            </w:pPr>
            <w:bookmarkStart w:id="2" w:name="_GoBack"/>
            <w:bookmarkEnd w:id="2"/>
            <w:r>
              <w:rPr>
                <w:b/>
              </w:rPr>
              <w:t xml:space="preserve">Total Individual Sessions </w:t>
            </w:r>
          </w:p>
        </w:tc>
        <w:tc>
          <w:tcPr>
            <w:tcW w:w="1688" w:type="dxa"/>
            <w:shd w:val="clear" w:color="auto" w:fill="F2DBDB" w:themeFill="accent2" w:themeFillTint="33"/>
          </w:tcPr>
          <w:p w14:paraId="7B7FB935" w14:textId="77777777" w:rsidR="00330C17" w:rsidRPr="0016506E" w:rsidRDefault="00330C17" w:rsidP="00330C17">
            <w:pPr>
              <w:jc w:val="center"/>
              <w:rPr>
                <w:b/>
                <w:color w:val="17365D" w:themeColor="text2" w:themeShade="BF"/>
              </w:rPr>
            </w:pPr>
            <w:r w:rsidRPr="0016506E">
              <w:rPr>
                <w:b/>
                <w:color w:val="17365D" w:themeColor="text2" w:themeShade="BF"/>
              </w:rPr>
              <w:t>63</w:t>
            </w:r>
          </w:p>
        </w:tc>
        <w:tc>
          <w:tcPr>
            <w:tcW w:w="1941" w:type="dxa"/>
            <w:shd w:val="clear" w:color="auto" w:fill="C6D9F1" w:themeFill="text2" w:themeFillTint="33"/>
          </w:tcPr>
          <w:p w14:paraId="6DF129C0" w14:textId="77777777" w:rsidR="00330C17" w:rsidRDefault="00330C17" w:rsidP="00330C17">
            <w:pPr>
              <w:jc w:val="center"/>
              <w:rPr>
                <w:b/>
              </w:rPr>
            </w:pPr>
            <w:r w:rsidRPr="00511B6C">
              <w:rPr>
                <w:b/>
                <w:color w:val="FF0000"/>
              </w:rPr>
              <w:t>52</w:t>
            </w:r>
          </w:p>
        </w:tc>
        <w:tc>
          <w:tcPr>
            <w:tcW w:w="2320" w:type="dxa"/>
            <w:shd w:val="clear" w:color="auto" w:fill="B7DEE7"/>
          </w:tcPr>
          <w:p w14:paraId="57DBA28F" w14:textId="77777777" w:rsidR="00330C17" w:rsidRPr="0016506E" w:rsidRDefault="00330C17" w:rsidP="00330C17">
            <w:pPr>
              <w:jc w:val="center"/>
              <w:rPr>
                <w:b/>
                <w:color w:val="5F497A" w:themeColor="accent4" w:themeShade="BF"/>
              </w:rPr>
            </w:pPr>
            <w:r w:rsidRPr="0016506E">
              <w:rPr>
                <w:b/>
                <w:color w:val="5F497A" w:themeColor="accent4" w:themeShade="BF"/>
              </w:rPr>
              <w:t>11</w:t>
            </w:r>
          </w:p>
        </w:tc>
        <w:tc>
          <w:tcPr>
            <w:tcW w:w="2358" w:type="dxa"/>
            <w:shd w:val="clear" w:color="auto" w:fill="DAEEF3" w:themeFill="accent5" w:themeFillTint="33"/>
          </w:tcPr>
          <w:p w14:paraId="1FF832E0" w14:textId="77777777" w:rsidR="00330C17" w:rsidRDefault="00330C17" w:rsidP="00330C17">
            <w:pPr>
              <w:jc w:val="center"/>
              <w:rPr>
                <w:b/>
              </w:rPr>
            </w:pPr>
            <w:r>
              <w:rPr>
                <w:b/>
              </w:rPr>
              <w:t>0</w:t>
            </w:r>
          </w:p>
        </w:tc>
      </w:tr>
      <w:tr w:rsidR="00330C17" w:rsidRPr="00D52D3A" w14:paraId="4D93FE3D" w14:textId="77777777" w:rsidTr="00CC5687">
        <w:trPr>
          <w:trHeight w:val="413"/>
        </w:trPr>
        <w:tc>
          <w:tcPr>
            <w:tcW w:w="2767" w:type="dxa"/>
          </w:tcPr>
          <w:p w14:paraId="7F05858B" w14:textId="77777777" w:rsidR="00330C17" w:rsidRDefault="00330C17" w:rsidP="00330C17">
            <w:pPr>
              <w:rPr>
                <w:b/>
              </w:rPr>
            </w:pPr>
            <w:r>
              <w:rPr>
                <w:b/>
              </w:rPr>
              <w:t>Total ACP/POA completed</w:t>
            </w:r>
          </w:p>
        </w:tc>
        <w:tc>
          <w:tcPr>
            <w:tcW w:w="1688" w:type="dxa"/>
            <w:shd w:val="clear" w:color="auto" w:fill="F2DBDB" w:themeFill="accent2" w:themeFillTint="33"/>
          </w:tcPr>
          <w:p w14:paraId="11E122C8" w14:textId="73DE80A6" w:rsidR="00330C17" w:rsidRPr="0016506E" w:rsidRDefault="00330C17" w:rsidP="00330C17">
            <w:pPr>
              <w:jc w:val="center"/>
              <w:rPr>
                <w:b/>
                <w:color w:val="17365D" w:themeColor="text2" w:themeShade="BF"/>
              </w:rPr>
            </w:pPr>
            <w:r>
              <w:rPr>
                <w:b/>
                <w:color w:val="17365D" w:themeColor="text2" w:themeShade="BF"/>
              </w:rPr>
              <w:t>572</w:t>
            </w:r>
          </w:p>
        </w:tc>
        <w:tc>
          <w:tcPr>
            <w:tcW w:w="1941" w:type="dxa"/>
            <w:shd w:val="clear" w:color="auto" w:fill="C6D9F1" w:themeFill="text2" w:themeFillTint="33"/>
          </w:tcPr>
          <w:p w14:paraId="04FFFABF" w14:textId="01CFE7A7" w:rsidR="00330C17" w:rsidRPr="005F0095" w:rsidRDefault="00330C17" w:rsidP="00330C17">
            <w:pPr>
              <w:jc w:val="center"/>
              <w:rPr>
                <w:b/>
              </w:rPr>
            </w:pPr>
            <w:r>
              <w:rPr>
                <w:b/>
                <w:color w:val="FF0000"/>
              </w:rPr>
              <w:t>193</w:t>
            </w:r>
          </w:p>
        </w:tc>
        <w:tc>
          <w:tcPr>
            <w:tcW w:w="2320" w:type="dxa"/>
            <w:shd w:val="clear" w:color="auto" w:fill="B7DEE7"/>
          </w:tcPr>
          <w:p w14:paraId="6B432BAE" w14:textId="77777777" w:rsidR="00330C17" w:rsidRPr="0016506E" w:rsidRDefault="00330C17" w:rsidP="00330C17">
            <w:pPr>
              <w:jc w:val="center"/>
              <w:rPr>
                <w:b/>
                <w:color w:val="5F497A" w:themeColor="accent4" w:themeShade="BF"/>
              </w:rPr>
            </w:pPr>
            <w:r w:rsidRPr="0016506E">
              <w:rPr>
                <w:b/>
                <w:color w:val="5F497A" w:themeColor="accent4" w:themeShade="BF"/>
              </w:rPr>
              <w:t>187</w:t>
            </w:r>
          </w:p>
          <w:p w14:paraId="0AEF9831" w14:textId="77777777" w:rsidR="00330C17" w:rsidRPr="0016506E" w:rsidRDefault="00330C17" w:rsidP="00330C17">
            <w:pPr>
              <w:pStyle w:val="ListParagraph"/>
              <w:jc w:val="center"/>
              <w:rPr>
                <w:b/>
                <w:color w:val="5F497A" w:themeColor="accent4" w:themeShade="BF"/>
              </w:rPr>
            </w:pPr>
          </w:p>
        </w:tc>
        <w:tc>
          <w:tcPr>
            <w:tcW w:w="2358" w:type="dxa"/>
            <w:shd w:val="clear" w:color="auto" w:fill="DAEEF3" w:themeFill="accent5" w:themeFillTint="33"/>
          </w:tcPr>
          <w:p w14:paraId="24AE4B85" w14:textId="77777777" w:rsidR="00330C17" w:rsidRPr="00B07FF7" w:rsidRDefault="00330C17" w:rsidP="00330C17">
            <w:pPr>
              <w:jc w:val="center"/>
              <w:rPr>
                <w:b/>
              </w:rPr>
            </w:pPr>
            <w:r>
              <w:rPr>
                <w:b/>
              </w:rPr>
              <w:t>192</w:t>
            </w:r>
          </w:p>
        </w:tc>
      </w:tr>
      <w:tr w:rsidR="00330C17" w14:paraId="663AE8C5" w14:textId="77777777" w:rsidTr="00CC5687">
        <w:tc>
          <w:tcPr>
            <w:tcW w:w="2767" w:type="dxa"/>
          </w:tcPr>
          <w:p w14:paraId="418D4A98" w14:textId="77777777" w:rsidR="00330C17" w:rsidRDefault="00330C17" w:rsidP="00330C17">
            <w:pPr>
              <w:jc w:val="right"/>
              <w:rPr>
                <w:b/>
              </w:rPr>
            </w:pPr>
            <w:r>
              <w:rPr>
                <w:b/>
              </w:rPr>
              <w:t>Community Requests</w:t>
            </w:r>
          </w:p>
        </w:tc>
        <w:tc>
          <w:tcPr>
            <w:tcW w:w="1688" w:type="dxa"/>
            <w:shd w:val="clear" w:color="auto" w:fill="F2DBDB" w:themeFill="accent2" w:themeFillTint="33"/>
          </w:tcPr>
          <w:p w14:paraId="64737A4A" w14:textId="77777777" w:rsidR="00330C17" w:rsidRPr="0016506E" w:rsidRDefault="00330C17" w:rsidP="00330C17">
            <w:pPr>
              <w:jc w:val="center"/>
              <w:rPr>
                <w:b/>
                <w:color w:val="17365D" w:themeColor="text2" w:themeShade="BF"/>
              </w:rPr>
            </w:pPr>
            <w:r w:rsidRPr="0016506E">
              <w:rPr>
                <w:b/>
                <w:color w:val="17365D" w:themeColor="text2" w:themeShade="BF"/>
              </w:rPr>
              <w:t>73</w:t>
            </w:r>
          </w:p>
        </w:tc>
        <w:tc>
          <w:tcPr>
            <w:tcW w:w="1941" w:type="dxa"/>
            <w:shd w:val="clear" w:color="auto" w:fill="C6D9F1" w:themeFill="text2" w:themeFillTint="33"/>
          </w:tcPr>
          <w:p w14:paraId="3D275741" w14:textId="77777777" w:rsidR="00330C17" w:rsidRDefault="00330C17" w:rsidP="00330C17">
            <w:pPr>
              <w:jc w:val="center"/>
              <w:rPr>
                <w:b/>
              </w:rPr>
            </w:pPr>
            <w:r w:rsidRPr="00511B6C">
              <w:rPr>
                <w:b/>
                <w:color w:val="FF0000"/>
              </w:rPr>
              <w:t>50</w:t>
            </w:r>
          </w:p>
        </w:tc>
        <w:tc>
          <w:tcPr>
            <w:tcW w:w="2320" w:type="dxa"/>
            <w:shd w:val="clear" w:color="auto" w:fill="B7DEE7"/>
          </w:tcPr>
          <w:p w14:paraId="294B2172" w14:textId="77777777" w:rsidR="00330C17" w:rsidRPr="0016506E" w:rsidRDefault="00330C17" w:rsidP="00330C17">
            <w:pPr>
              <w:jc w:val="center"/>
              <w:rPr>
                <w:b/>
                <w:color w:val="5F497A" w:themeColor="accent4" w:themeShade="BF"/>
              </w:rPr>
            </w:pPr>
            <w:r w:rsidRPr="0016506E">
              <w:rPr>
                <w:b/>
                <w:color w:val="5F497A" w:themeColor="accent4" w:themeShade="BF"/>
              </w:rPr>
              <w:t>16</w:t>
            </w:r>
          </w:p>
        </w:tc>
        <w:tc>
          <w:tcPr>
            <w:tcW w:w="2358" w:type="dxa"/>
            <w:shd w:val="clear" w:color="auto" w:fill="DAEEF3" w:themeFill="accent5" w:themeFillTint="33"/>
          </w:tcPr>
          <w:p w14:paraId="424EDB2B" w14:textId="77777777" w:rsidR="00330C17" w:rsidRDefault="00330C17" w:rsidP="00330C17">
            <w:pPr>
              <w:jc w:val="center"/>
              <w:rPr>
                <w:b/>
              </w:rPr>
            </w:pPr>
            <w:r>
              <w:rPr>
                <w:b/>
              </w:rPr>
              <w:t>7</w:t>
            </w:r>
          </w:p>
        </w:tc>
      </w:tr>
      <w:tr w:rsidR="00330C17" w14:paraId="54DB9B45" w14:textId="77777777" w:rsidTr="00CC5687">
        <w:tc>
          <w:tcPr>
            <w:tcW w:w="2767" w:type="dxa"/>
          </w:tcPr>
          <w:p w14:paraId="7D00B9D6" w14:textId="77777777" w:rsidR="00330C17" w:rsidRDefault="00330C17" w:rsidP="00330C17">
            <w:pPr>
              <w:jc w:val="right"/>
              <w:rPr>
                <w:b/>
              </w:rPr>
            </w:pPr>
            <w:r>
              <w:rPr>
                <w:b/>
              </w:rPr>
              <w:t>WECCC Referrals</w:t>
            </w:r>
          </w:p>
        </w:tc>
        <w:tc>
          <w:tcPr>
            <w:tcW w:w="1688" w:type="dxa"/>
            <w:shd w:val="clear" w:color="auto" w:fill="F2DBDB" w:themeFill="accent2" w:themeFillTint="33"/>
          </w:tcPr>
          <w:p w14:paraId="1FE632A4" w14:textId="77777777" w:rsidR="00330C17" w:rsidRPr="0016506E" w:rsidRDefault="00330C17" w:rsidP="00330C17">
            <w:pPr>
              <w:jc w:val="center"/>
              <w:rPr>
                <w:b/>
                <w:color w:val="17365D" w:themeColor="text2" w:themeShade="BF"/>
              </w:rPr>
            </w:pPr>
            <w:r w:rsidRPr="0016506E">
              <w:rPr>
                <w:b/>
                <w:color w:val="17365D" w:themeColor="text2" w:themeShade="BF"/>
              </w:rPr>
              <w:t>52</w:t>
            </w:r>
          </w:p>
        </w:tc>
        <w:tc>
          <w:tcPr>
            <w:tcW w:w="1941" w:type="dxa"/>
            <w:shd w:val="clear" w:color="auto" w:fill="C6D9F1" w:themeFill="text2" w:themeFillTint="33"/>
          </w:tcPr>
          <w:p w14:paraId="5D3186A2" w14:textId="77777777" w:rsidR="00330C17" w:rsidRDefault="00330C17" w:rsidP="00330C17">
            <w:pPr>
              <w:jc w:val="center"/>
              <w:rPr>
                <w:b/>
              </w:rPr>
            </w:pPr>
            <w:r w:rsidRPr="00511B6C">
              <w:rPr>
                <w:b/>
                <w:color w:val="FF0000"/>
              </w:rPr>
              <w:t>15</w:t>
            </w:r>
          </w:p>
        </w:tc>
        <w:tc>
          <w:tcPr>
            <w:tcW w:w="2320" w:type="dxa"/>
            <w:shd w:val="clear" w:color="auto" w:fill="B7DEE7"/>
          </w:tcPr>
          <w:p w14:paraId="5006D283" w14:textId="77777777" w:rsidR="00330C17" w:rsidRPr="0016506E" w:rsidRDefault="00330C17" w:rsidP="00330C17">
            <w:pPr>
              <w:jc w:val="center"/>
              <w:rPr>
                <w:b/>
                <w:color w:val="5F497A" w:themeColor="accent4" w:themeShade="BF"/>
              </w:rPr>
            </w:pPr>
            <w:r w:rsidRPr="0016506E">
              <w:rPr>
                <w:b/>
                <w:color w:val="5F497A" w:themeColor="accent4" w:themeShade="BF"/>
              </w:rPr>
              <w:t>36</w:t>
            </w:r>
          </w:p>
        </w:tc>
        <w:tc>
          <w:tcPr>
            <w:tcW w:w="2358" w:type="dxa"/>
            <w:shd w:val="clear" w:color="auto" w:fill="DAEEF3" w:themeFill="accent5" w:themeFillTint="33"/>
          </w:tcPr>
          <w:p w14:paraId="30C6C761" w14:textId="77777777" w:rsidR="00330C17" w:rsidRDefault="00330C17" w:rsidP="00330C17">
            <w:pPr>
              <w:jc w:val="center"/>
              <w:rPr>
                <w:b/>
              </w:rPr>
            </w:pPr>
            <w:r>
              <w:rPr>
                <w:b/>
              </w:rPr>
              <w:t>1</w:t>
            </w:r>
          </w:p>
        </w:tc>
      </w:tr>
      <w:tr w:rsidR="00330C17" w14:paraId="25C2E182" w14:textId="77777777" w:rsidTr="00CC5687">
        <w:tc>
          <w:tcPr>
            <w:tcW w:w="2767" w:type="dxa"/>
          </w:tcPr>
          <w:p w14:paraId="07E08767" w14:textId="77777777" w:rsidR="00330C17" w:rsidRDefault="00330C17" w:rsidP="00330C17">
            <w:pPr>
              <w:jc w:val="right"/>
              <w:rPr>
                <w:b/>
              </w:rPr>
            </w:pPr>
            <w:r>
              <w:rPr>
                <w:b/>
              </w:rPr>
              <w:t>Professional/Academic Presentations</w:t>
            </w:r>
          </w:p>
        </w:tc>
        <w:tc>
          <w:tcPr>
            <w:tcW w:w="1688" w:type="dxa"/>
            <w:shd w:val="clear" w:color="auto" w:fill="F2DBDB" w:themeFill="accent2" w:themeFillTint="33"/>
          </w:tcPr>
          <w:p w14:paraId="4BB72C05" w14:textId="77777777" w:rsidR="00330C17" w:rsidRPr="0016506E" w:rsidRDefault="00330C17" w:rsidP="00330C17">
            <w:pPr>
              <w:jc w:val="center"/>
              <w:rPr>
                <w:b/>
                <w:color w:val="17365D" w:themeColor="text2" w:themeShade="BF"/>
              </w:rPr>
            </w:pPr>
            <w:r w:rsidRPr="0016506E">
              <w:rPr>
                <w:b/>
                <w:color w:val="17365D" w:themeColor="text2" w:themeShade="BF"/>
              </w:rPr>
              <w:t>19</w:t>
            </w:r>
          </w:p>
        </w:tc>
        <w:tc>
          <w:tcPr>
            <w:tcW w:w="1941" w:type="dxa"/>
            <w:shd w:val="clear" w:color="auto" w:fill="C6D9F1" w:themeFill="text2" w:themeFillTint="33"/>
          </w:tcPr>
          <w:p w14:paraId="4D209F19" w14:textId="77777777" w:rsidR="00330C17" w:rsidRDefault="00330C17" w:rsidP="00330C17">
            <w:pPr>
              <w:jc w:val="center"/>
              <w:rPr>
                <w:b/>
              </w:rPr>
            </w:pPr>
            <w:r w:rsidRPr="00511B6C">
              <w:rPr>
                <w:b/>
                <w:color w:val="FF0000"/>
              </w:rPr>
              <w:t>11</w:t>
            </w:r>
          </w:p>
        </w:tc>
        <w:tc>
          <w:tcPr>
            <w:tcW w:w="2320" w:type="dxa"/>
            <w:shd w:val="clear" w:color="auto" w:fill="B7DEE7"/>
          </w:tcPr>
          <w:p w14:paraId="77844F68" w14:textId="77777777" w:rsidR="00330C17" w:rsidRPr="0016506E" w:rsidRDefault="00330C17" w:rsidP="00330C17">
            <w:pPr>
              <w:jc w:val="center"/>
              <w:rPr>
                <w:b/>
                <w:color w:val="5F497A" w:themeColor="accent4" w:themeShade="BF"/>
              </w:rPr>
            </w:pPr>
            <w:r w:rsidRPr="0016506E">
              <w:rPr>
                <w:b/>
                <w:color w:val="5F497A" w:themeColor="accent4" w:themeShade="BF"/>
              </w:rPr>
              <w:t>6</w:t>
            </w:r>
          </w:p>
        </w:tc>
        <w:tc>
          <w:tcPr>
            <w:tcW w:w="2358" w:type="dxa"/>
            <w:shd w:val="clear" w:color="auto" w:fill="DAEEF3" w:themeFill="accent5" w:themeFillTint="33"/>
          </w:tcPr>
          <w:p w14:paraId="29E73401" w14:textId="77777777" w:rsidR="00330C17" w:rsidRDefault="00330C17" w:rsidP="00330C17">
            <w:pPr>
              <w:jc w:val="center"/>
              <w:rPr>
                <w:b/>
              </w:rPr>
            </w:pPr>
            <w:r>
              <w:rPr>
                <w:b/>
              </w:rPr>
              <w:t>2</w:t>
            </w:r>
          </w:p>
        </w:tc>
      </w:tr>
      <w:tr w:rsidR="00330C17" w14:paraId="655E8BE9" w14:textId="77777777" w:rsidTr="00CC5687">
        <w:tc>
          <w:tcPr>
            <w:tcW w:w="2767" w:type="dxa"/>
          </w:tcPr>
          <w:p w14:paraId="4051F538" w14:textId="77777777" w:rsidR="00330C17" w:rsidRDefault="00330C17" w:rsidP="00330C17">
            <w:pPr>
              <w:jc w:val="right"/>
              <w:rPr>
                <w:b/>
              </w:rPr>
            </w:pPr>
            <w:r>
              <w:rPr>
                <w:b/>
              </w:rPr>
              <w:t>WECCC Orientations</w:t>
            </w:r>
          </w:p>
        </w:tc>
        <w:tc>
          <w:tcPr>
            <w:tcW w:w="1688" w:type="dxa"/>
            <w:shd w:val="clear" w:color="auto" w:fill="F2DBDB" w:themeFill="accent2" w:themeFillTint="33"/>
          </w:tcPr>
          <w:p w14:paraId="233939A4" w14:textId="77777777" w:rsidR="00330C17" w:rsidRPr="0016506E" w:rsidRDefault="00330C17" w:rsidP="00330C17">
            <w:pPr>
              <w:jc w:val="center"/>
              <w:rPr>
                <w:b/>
                <w:color w:val="17365D" w:themeColor="text2" w:themeShade="BF"/>
              </w:rPr>
            </w:pPr>
            <w:r w:rsidRPr="0016506E">
              <w:rPr>
                <w:b/>
                <w:color w:val="17365D" w:themeColor="text2" w:themeShade="BF"/>
              </w:rPr>
              <w:t>10</w:t>
            </w:r>
          </w:p>
        </w:tc>
        <w:tc>
          <w:tcPr>
            <w:tcW w:w="1941" w:type="dxa"/>
            <w:shd w:val="clear" w:color="auto" w:fill="C6D9F1" w:themeFill="text2" w:themeFillTint="33"/>
          </w:tcPr>
          <w:p w14:paraId="65650950" w14:textId="77777777" w:rsidR="00330C17" w:rsidRPr="00511B6C" w:rsidRDefault="00330C17" w:rsidP="00330C17">
            <w:pPr>
              <w:jc w:val="center"/>
              <w:rPr>
                <w:b/>
                <w:color w:val="FF0000"/>
              </w:rPr>
            </w:pPr>
            <w:r w:rsidRPr="00511B6C">
              <w:rPr>
                <w:b/>
                <w:color w:val="FF0000"/>
              </w:rPr>
              <w:t>5</w:t>
            </w:r>
          </w:p>
        </w:tc>
        <w:tc>
          <w:tcPr>
            <w:tcW w:w="2320" w:type="dxa"/>
            <w:shd w:val="clear" w:color="auto" w:fill="B7DEE7"/>
          </w:tcPr>
          <w:p w14:paraId="70233FDD" w14:textId="77777777" w:rsidR="00330C17" w:rsidRPr="0016506E" w:rsidRDefault="00330C17" w:rsidP="00330C17">
            <w:pPr>
              <w:jc w:val="center"/>
              <w:rPr>
                <w:b/>
                <w:color w:val="5F497A" w:themeColor="accent4" w:themeShade="BF"/>
              </w:rPr>
            </w:pPr>
            <w:r w:rsidRPr="0016506E">
              <w:rPr>
                <w:b/>
                <w:color w:val="5F497A" w:themeColor="accent4" w:themeShade="BF"/>
              </w:rPr>
              <w:t>5</w:t>
            </w:r>
          </w:p>
        </w:tc>
        <w:tc>
          <w:tcPr>
            <w:tcW w:w="2358" w:type="dxa"/>
            <w:shd w:val="clear" w:color="auto" w:fill="DAEEF3" w:themeFill="accent5" w:themeFillTint="33"/>
          </w:tcPr>
          <w:p w14:paraId="13560084" w14:textId="77777777" w:rsidR="00330C17" w:rsidRDefault="00330C17" w:rsidP="00330C17">
            <w:pPr>
              <w:jc w:val="center"/>
              <w:rPr>
                <w:b/>
              </w:rPr>
            </w:pPr>
            <w:r>
              <w:rPr>
                <w:b/>
              </w:rPr>
              <w:t>0</w:t>
            </w:r>
          </w:p>
        </w:tc>
      </w:tr>
      <w:tr w:rsidR="00330C17" w14:paraId="679DE82B" w14:textId="77777777" w:rsidTr="00CC5687">
        <w:tc>
          <w:tcPr>
            <w:tcW w:w="2767" w:type="dxa"/>
          </w:tcPr>
          <w:p w14:paraId="772A602E" w14:textId="77777777" w:rsidR="00330C17" w:rsidRDefault="00330C17" w:rsidP="00330C17">
            <w:pPr>
              <w:jc w:val="right"/>
              <w:rPr>
                <w:b/>
              </w:rPr>
            </w:pPr>
            <w:r>
              <w:rPr>
                <w:b/>
              </w:rPr>
              <w:t>Faith Based Groups</w:t>
            </w:r>
          </w:p>
        </w:tc>
        <w:tc>
          <w:tcPr>
            <w:tcW w:w="1688" w:type="dxa"/>
            <w:shd w:val="clear" w:color="auto" w:fill="F2DBDB" w:themeFill="accent2" w:themeFillTint="33"/>
          </w:tcPr>
          <w:p w14:paraId="2FB8AC30" w14:textId="77777777" w:rsidR="00330C17" w:rsidRPr="0016506E" w:rsidRDefault="00330C17" w:rsidP="00330C17">
            <w:pPr>
              <w:jc w:val="center"/>
              <w:rPr>
                <w:b/>
                <w:color w:val="17365D" w:themeColor="text2" w:themeShade="BF"/>
              </w:rPr>
            </w:pPr>
            <w:r w:rsidRPr="0016506E">
              <w:rPr>
                <w:b/>
                <w:color w:val="17365D" w:themeColor="text2" w:themeShade="BF"/>
              </w:rPr>
              <w:t>15</w:t>
            </w:r>
          </w:p>
        </w:tc>
        <w:tc>
          <w:tcPr>
            <w:tcW w:w="1941" w:type="dxa"/>
            <w:shd w:val="clear" w:color="auto" w:fill="C6D9F1" w:themeFill="text2" w:themeFillTint="33"/>
          </w:tcPr>
          <w:p w14:paraId="5AB2816E" w14:textId="77777777" w:rsidR="00330C17" w:rsidRPr="00511B6C" w:rsidRDefault="00330C17" w:rsidP="00330C17">
            <w:pPr>
              <w:jc w:val="center"/>
              <w:rPr>
                <w:b/>
                <w:color w:val="FF0000"/>
              </w:rPr>
            </w:pPr>
            <w:r w:rsidRPr="00511B6C">
              <w:rPr>
                <w:b/>
                <w:color w:val="FF0000"/>
              </w:rPr>
              <w:t>9</w:t>
            </w:r>
          </w:p>
        </w:tc>
        <w:tc>
          <w:tcPr>
            <w:tcW w:w="2320" w:type="dxa"/>
            <w:shd w:val="clear" w:color="auto" w:fill="B7DEE7"/>
          </w:tcPr>
          <w:p w14:paraId="0D1C4A8E" w14:textId="77777777" w:rsidR="00330C17" w:rsidRPr="0016506E" w:rsidRDefault="00330C17" w:rsidP="00330C17">
            <w:pPr>
              <w:jc w:val="center"/>
              <w:rPr>
                <w:b/>
                <w:color w:val="5F497A" w:themeColor="accent4" w:themeShade="BF"/>
              </w:rPr>
            </w:pPr>
            <w:r w:rsidRPr="0016506E">
              <w:rPr>
                <w:b/>
                <w:color w:val="5F497A" w:themeColor="accent4" w:themeShade="BF"/>
              </w:rPr>
              <w:t>5</w:t>
            </w:r>
          </w:p>
        </w:tc>
        <w:tc>
          <w:tcPr>
            <w:tcW w:w="2358" w:type="dxa"/>
            <w:shd w:val="clear" w:color="auto" w:fill="DAEEF3" w:themeFill="accent5" w:themeFillTint="33"/>
          </w:tcPr>
          <w:p w14:paraId="1164EB27" w14:textId="77777777" w:rsidR="00330C17" w:rsidRDefault="00330C17" w:rsidP="00330C17">
            <w:pPr>
              <w:jc w:val="center"/>
              <w:rPr>
                <w:b/>
              </w:rPr>
            </w:pPr>
            <w:r>
              <w:rPr>
                <w:b/>
              </w:rPr>
              <w:t>1</w:t>
            </w:r>
          </w:p>
        </w:tc>
      </w:tr>
      <w:tr w:rsidR="00330C17" w14:paraId="1EF6FD01" w14:textId="77777777" w:rsidTr="00CC5687">
        <w:tc>
          <w:tcPr>
            <w:tcW w:w="2767" w:type="dxa"/>
          </w:tcPr>
          <w:p w14:paraId="2FE0B1E2" w14:textId="77777777" w:rsidR="00330C17" w:rsidRDefault="00330C17" w:rsidP="00330C17">
            <w:pPr>
              <w:jc w:val="right"/>
              <w:rPr>
                <w:b/>
              </w:rPr>
            </w:pPr>
          </w:p>
        </w:tc>
        <w:tc>
          <w:tcPr>
            <w:tcW w:w="1688" w:type="dxa"/>
            <w:shd w:val="clear" w:color="auto" w:fill="F2DBDB" w:themeFill="accent2" w:themeFillTint="33"/>
          </w:tcPr>
          <w:p w14:paraId="5A14F308" w14:textId="77777777" w:rsidR="00330C17" w:rsidRPr="005F0095" w:rsidRDefault="00330C17" w:rsidP="00330C17">
            <w:pPr>
              <w:jc w:val="center"/>
              <w:rPr>
                <w:b/>
                <w:color w:val="17365D" w:themeColor="text2" w:themeShade="BF"/>
              </w:rPr>
            </w:pPr>
          </w:p>
        </w:tc>
        <w:tc>
          <w:tcPr>
            <w:tcW w:w="1941" w:type="dxa"/>
            <w:shd w:val="clear" w:color="auto" w:fill="C6D9F1" w:themeFill="text2" w:themeFillTint="33"/>
          </w:tcPr>
          <w:p w14:paraId="70BC6221" w14:textId="77777777" w:rsidR="00330C17" w:rsidRDefault="00330C17" w:rsidP="00330C17">
            <w:pPr>
              <w:jc w:val="center"/>
              <w:rPr>
                <w:b/>
              </w:rPr>
            </w:pPr>
          </w:p>
        </w:tc>
        <w:tc>
          <w:tcPr>
            <w:tcW w:w="2320" w:type="dxa"/>
            <w:shd w:val="clear" w:color="auto" w:fill="B7DEE7"/>
          </w:tcPr>
          <w:p w14:paraId="060D7F3B" w14:textId="77777777" w:rsidR="00330C17" w:rsidRDefault="00330C17" w:rsidP="00330C17">
            <w:pPr>
              <w:jc w:val="center"/>
              <w:rPr>
                <w:b/>
              </w:rPr>
            </w:pPr>
          </w:p>
        </w:tc>
        <w:tc>
          <w:tcPr>
            <w:tcW w:w="2358" w:type="dxa"/>
            <w:shd w:val="clear" w:color="auto" w:fill="DAEEF3" w:themeFill="accent5" w:themeFillTint="33"/>
          </w:tcPr>
          <w:p w14:paraId="4ED6BBFF" w14:textId="77777777" w:rsidR="00330C17" w:rsidRDefault="00330C17" w:rsidP="00330C17">
            <w:pPr>
              <w:jc w:val="center"/>
              <w:rPr>
                <w:b/>
              </w:rPr>
            </w:pPr>
          </w:p>
        </w:tc>
      </w:tr>
      <w:tr w:rsidR="00330C17" w14:paraId="763A560F" w14:textId="77777777" w:rsidTr="00CC5687">
        <w:tc>
          <w:tcPr>
            <w:tcW w:w="2767" w:type="dxa"/>
          </w:tcPr>
          <w:p w14:paraId="0454E144" w14:textId="77777777" w:rsidR="00330C17" w:rsidRDefault="00330C17" w:rsidP="00330C17">
            <w:pPr>
              <w:jc w:val="right"/>
              <w:rPr>
                <w:b/>
              </w:rPr>
            </w:pPr>
          </w:p>
        </w:tc>
        <w:tc>
          <w:tcPr>
            <w:tcW w:w="1688" w:type="dxa"/>
            <w:shd w:val="clear" w:color="auto" w:fill="F2DBDB" w:themeFill="accent2" w:themeFillTint="33"/>
          </w:tcPr>
          <w:p w14:paraId="47528F45" w14:textId="77777777" w:rsidR="00330C17" w:rsidRPr="005F0095" w:rsidRDefault="00330C17" w:rsidP="00330C17">
            <w:pPr>
              <w:jc w:val="center"/>
              <w:rPr>
                <w:b/>
                <w:color w:val="17365D" w:themeColor="text2" w:themeShade="BF"/>
              </w:rPr>
            </w:pPr>
          </w:p>
        </w:tc>
        <w:tc>
          <w:tcPr>
            <w:tcW w:w="1941" w:type="dxa"/>
            <w:shd w:val="clear" w:color="auto" w:fill="C6D9F1" w:themeFill="text2" w:themeFillTint="33"/>
          </w:tcPr>
          <w:p w14:paraId="454F324B" w14:textId="77777777" w:rsidR="00330C17" w:rsidRDefault="00330C17" w:rsidP="00330C17">
            <w:pPr>
              <w:jc w:val="center"/>
              <w:rPr>
                <w:b/>
              </w:rPr>
            </w:pPr>
          </w:p>
        </w:tc>
        <w:tc>
          <w:tcPr>
            <w:tcW w:w="2320" w:type="dxa"/>
            <w:shd w:val="clear" w:color="auto" w:fill="B7DEE7"/>
          </w:tcPr>
          <w:p w14:paraId="0A493420" w14:textId="77777777" w:rsidR="00330C17" w:rsidRDefault="00330C17" w:rsidP="00330C17">
            <w:pPr>
              <w:jc w:val="center"/>
              <w:rPr>
                <w:b/>
              </w:rPr>
            </w:pPr>
          </w:p>
        </w:tc>
        <w:tc>
          <w:tcPr>
            <w:tcW w:w="2358" w:type="dxa"/>
            <w:shd w:val="clear" w:color="auto" w:fill="DAEEF3" w:themeFill="accent5" w:themeFillTint="33"/>
          </w:tcPr>
          <w:p w14:paraId="3561710A" w14:textId="77777777" w:rsidR="00330C17" w:rsidRDefault="00330C17" w:rsidP="00330C17">
            <w:pPr>
              <w:jc w:val="center"/>
              <w:rPr>
                <w:b/>
              </w:rPr>
            </w:pPr>
          </w:p>
        </w:tc>
      </w:tr>
      <w:tr w:rsidR="00330C17" w14:paraId="0F86CF9C" w14:textId="77777777" w:rsidTr="00CC5687">
        <w:tc>
          <w:tcPr>
            <w:tcW w:w="2767" w:type="dxa"/>
          </w:tcPr>
          <w:p w14:paraId="37047DF4" w14:textId="77777777" w:rsidR="00330C17" w:rsidRDefault="00330C17" w:rsidP="00330C17">
            <w:pPr>
              <w:rPr>
                <w:b/>
              </w:rPr>
            </w:pPr>
          </w:p>
        </w:tc>
        <w:tc>
          <w:tcPr>
            <w:tcW w:w="1688" w:type="dxa"/>
            <w:shd w:val="clear" w:color="auto" w:fill="F2DBDB" w:themeFill="accent2" w:themeFillTint="33"/>
          </w:tcPr>
          <w:p w14:paraId="4260C0E6" w14:textId="77777777" w:rsidR="00330C17" w:rsidRPr="005F0095" w:rsidRDefault="00330C17" w:rsidP="00330C17">
            <w:pPr>
              <w:jc w:val="center"/>
              <w:rPr>
                <w:b/>
                <w:color w:val="17365D" w:themeColor="text2" w:themeShade="BF"/>
              </w:rPr>
            </w:pPr>
          </w:p>
        </w:tc>
        <w:tc>
          <w:tcPr>
            <w:tcW w:w="1941" w:type="dxa"/>
            <w:shd w:val="clear" w:color="auto" w:fill="C6D9F1" w:themeFill="text2" w:themeFillTint="33"/>
          </w:tcPr>
          <w:p w14:paraId="14D5076E" w14:textId="77777777" w:rsidR="00330C17" w:rsidRDefault="00330C17" w:rsidP="00330C17">
            <w:pPr>
              <w:jc w:val="center"/>
              <w:rPr>
                <w:b/>
              </w:rPr>
            </w:pPr>
          </w:p>
        </w:tc>
        <w:tc>
          <w:tcPr>
            <w:tcW w:w="2320" w:type="dxa"/>
            <w:shd w:val="clear" w:color="auto" w:fill="B7DEE7"/>
          </w:tcPr>
          <w:p w14:paraId="4B8AD290" w14:textId="77777777" w:rsidR="00330C17" w:rsidRDefault="00330C17" w:rsidP="00330C17">
            <w:pPr>
              <w:jc w:val="center"/>
              <w:rPr>
                <w:b/>
              </w:rPr>
            </w:pPr>
          </w:p>
        </w:tc>
        <w:tc>
          <w:tcPr>
            <w:tcW w:w="2358" w:type="dxa"/>
            <w:shd w:val="clear" w:color="auto" w:fill="DAEEF3" w:themeFill="accent5" w:themeFillTint="33"/>
          </w:tcPr>
          <w:p w14:paraId="27BCC2B8" w14:textId="77777777" w:rsidR="00330C17" w:rsidRDefault="00330C17" w:rsidP="00330C17">
            <w:pPr>
              <w:jc w:val="center"/>
              <w:rPr>
                <w:b/>
              </w:rPr>
            </w:pPr>
          </w:p>
        </w:tc>
      </w:tr>
      <w:bookmarkEnd w:id="1"/>
    </w:tbl>
    <w:p w14:paraId="6AC4C373" w14:textId="77777777" w:rsidR="00CC5687" w:rsidRPr="00CC5687" w:rsidRDefault="00CC5687" w:rsidP="00CC5687">
      <w:pPr>
        <w:spacing w:after="0" w:line="240" w:lineRule="auto"/>
        <w:rPr>
          <w:rFonts w:ascii="Arial" w:eastAsia="Times New Roman" w:hAnsi="Arial" w:cs="Arial"/>
          <w:color w:val="222222"/>
          <w:sz w:val="24"/>
          <w:szCs w:val="24"/>
          <w:shd w:val="clear" w:color="auto" w:fill="FFFFFF"/>
        </w:rPr>
        <w:sectPr w:rsidR="00CC5687" w:rsidRPr="00CC5687" w:rsidSect="00CC5687">
          <w:footerReference w:type="default" r:id="rId9"/>
          <w:pgSz w:w="12240" w:h="15840"/>
          <w:pgMar w:top="1440" w:right="1440" w:bottom="1440" w:left="1440" w:header="720" w:footer="720" w:gutter="0"/>
          <w:cols w:space="720"/>
          <w:docGrid w:linePitch="360"/>
        </w:sectPr>
      </w:pPr>
    </w:p>
    <w:p w14:paraId="198AFB28" w14:textId="77777777" w:rsidR="00CC5687" w:rsidRPr="00CC5687" w:rsidRDefault="00CC5687" w:rsidP="00CC5687">
      <w:pPr>
        <w:spacing w:after="0" w:line="240" w:lineRule="auto"/>
        <w:rPr>
          <w:rFonts w:ascii="Palatino Linotype" w:eastAsia="Times New Roman" w:hAnsi="Palatino Linotype" w:cs="Arial"/>
          <w:color w:val="222222"/>
          <w:shd w:val="clear" w:color="auto" w:fill="FFFFFF"/>
        </w:rPr>
      </w:pPr>
    </w:p>
    <w:p w14:paraId="03D1E20F" w14:textId="77777777" w:rsidR="00CC5687" w:rsidRPr="00CC5687" w:rsidRDefault="00CC5687" w:rsidP="00CC5687">
      <w:pPr>
        <w:spacing w:after="0" w:line="240" w:lineRule="auto"/>
        <w:ind w:left="360"/>
        <w:rPr>
          <w:rFonts w:ascii="Palatino Linotype" w:eastAsia="Times New Roman" w:hAnsi="Palatino Linotype" w:cs="Arial"/>
          <w:b/>
          <w:bCs/>
          <w:color w:val="222222"/>
          <w:u w:val="single"/>
          <w:shd w:val="clear" w:color="auto" w:fill="FFFFFF"/>
        </w:rPr>
        <w:sectPr w:rsidR="00CC5687" w:rsidRPr="00CC5687" w:rsidSect="00F22668">
          <w:type w:val="continuous"/>
          <w:pgSz w:w="12240" w:h="15840"/>
          <w:pgMar w:top="1440" w:right="1440" w:bottom="1440" w:left="1440" w:header="720" w:footer="720" w:gutter="0"/>
          <w:cols w:space="720"/>
          <w:docGrid w:linePitch="360"/>
        </w:sectPr>
      </w:pPr>
    </w:p>
    <w:p w14:paraId="54BCAE8B" w14:textId="77777777" w:rsidR="00CC5687" w:rsidRPr="00CC5687" w:rsidRDefault="00CC5687" w:rsidP="00CC5687">
      <w:pPr>
        <w:spacing w:after="0" w:line="240" w:lineRule="auto"/>
        <w:rPr>
          <w:rFonts w:ascii="Palatino Linotype" w:eastAsia="Times New Roman" w:hAnsi="Palatino Linotype" w:cs="Arial"/>
          <w:color w:val="222222"/>
          <w:sz w:val="20"/>
          <w:szCs w:val="20"/>
          <w:shd w:val="clear" w:color="auto" w:fill="FFFFFF"/>
        </w:rPr>
      </w:pPr>
      <w:r w:rsidRPr="00CC5687">
        <w:rPr>
          <w:rFonts w:ascii="Palatino Linotype" w:hAnsi="Palatino Linotype"/>
          <w:b/>
          <w:bCs/>
          <w:sz w:val="20"/>
          <w:szCs w:val="20"/>
        </w:rPr>
        <w:lastRenderedPageBreak/>
        <w:t>Evaluation of Sessions:</w:t>
      </w:r>
      <w:r w:rsidRPr="00CC5687">
        <w:rPr>
          <w:rFonts w:ascii="Palatino Linotype" w:eastAsia="Times New Roman" w:hAnsi="Palatino Linotype" w:cs="Arial"/>
          <w:color w:val="222222"/>
          <w:sz w:val="20"/>
          <w:szCs w:val="20"/>
          <w:shd w:val="clear" w:color="auto" w:fill="FFFFFF"/>
        </w:rPr>
        <w:t xml:space="preserve"> Program evaluation surveys were collected in 78% of the sessions provided. </w:t>
      </w:r>
      <w:r w:rsidRPr="00CC5687">
        <w:rPr>
          <w:rFonts w:ascii="Palatino Linotype" w:eastAsia="Times New Roman" w:hAnsi="Palatino Linotype" w:cs="Arial"/>
          <w:noProof/>
          <w:color w:val="222222"/>
          <w:sz w:val="20"/>
          <w:szCs w:val="20"/>
        </w:rPr>
        <w:drawing>
          <wp:inline distT="0" distB="0" distL="0" distR="0" wp14:anchorId="6580E349" wp14:editId="1C9C4ABA">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C5687">
        <w:rPr>
          <w:rFonts w:ascii="Palatino Linotype" w:eastAsia="Times New Roman" w:hAnsi="Palatino Linotype" w:cs="Arial"/>
          <w:color w:val="222222"/>
          <w:sz w:val="20"/>
          <w:szCs w:val="20"/>
          <w:shd w:val="clear" w:color="auto" w:fill="FFFFFF"/>
        </w:rPr>
        <w:t>Participants were asked to rate the presentation using the following categories:</w:t>
      </w:r>
    </w:p>
    <w:p w14:paraId="10CA7E72" w14:textId="77777777" w:rsidR="00CC5687" w:rsidRPr="00CC5687" w:rsidRDefault="00CC5687" w:rsidP="00CC5687">
      <w:pPr>
        <w:spacing w:after="0" w:line="240" w:lineRule="auto"/>
        <w:ind w:left="360"/>
        <w:rPr>
          <w:rFonts w:ascii="Palatino Linotype" w:eastAsia="Times New Roman" w:hAnsi="Palatino Linotype" w:cs="Arial"/>
          <w:b/>
          <w:bCs/>
          <w:color w:val="222222"/>
          <w:sz w:val="20"/>
          <w:szCs w:val="20"/>
          <w:u w:val="single"/>
          <w:shd w:val="clear" w:color="auto" w:fill="FFFFFF"/>
        </w:rPr>
        <w:sectPr w:rsidR="00CC5687" w:rsidRPr="00CC5687" w:rsidSect="00CC5687">
          <w:type w:val="continuous"/>
          <w:pgSz w:w="12240" w:h="15840"/>
          <w:pgMar w:top="720" w:right="720" w:bottom="720" w:left="720" w:header="720" w:footer="720" w:gutter="0"/>
          <w:cols w:space="720"/>
          <w:docGrid w:linePitch="360"/>
        </w:sectPr>
      </w:pPr>
    </w:p>
    <w:p w14:paraId="4A1DFD89" w14:textId="77777777" w:rsidR="00CC5687" w:rsidRPr="00CC5687" w:rsidRDefault="00CC5687" w:rsidP="00CC5687">
      <w:pPr>
        <w:spacing w:after="0" w:line="240" w:lineRule="auto"/>
        <w:ind w:left="360"/>
        <w:rPr>
          <w:rFonts w:ascii="Palatino Linotype" w:eastAsia="Times New Roman" w:hAnsi="Palatino Linotype" w:cs="Arial"/>
          <w:b/>
          <w:bCs/>
          <w:color w:val="222222"/>
          <w:sz w:val="20"/>
          <w:szCs w:val="20"/>
          <w:u w:val="single"/>
          <w:shd w:val="clear" w:color="auto" w:fill="FFFFFF"/>
        </w:rPr>
      </w:pPr>
    </w:p>
    <w:p w14:paraId="05CDB404" w14:textId="77777777" w:rsidR="00CC5687" w:rsidRDefault="00CC5687" w:rsidP="00CC5687">
      <w:pPr>
        <w:spacing w:after="0" w:line="240" w:lineRule="auto"/>
        <w:ind w:left="360"/>
        <w:rPr>
          <w:rFonts w:ascii="Palatino Linotype" w:eastAsia="Times New Roman" w:hAnsi="Palatino Linotype" w:cs="Arial"/>
          <w:b/>
          <w:bCs/>
          <w:color w:val="222222"/>
          <w:u w:val="single"/>
          <w:shd w:val="clear" w:color="auto" w:fill="FFFFFF"/>
        </w:rPr>
      </w:pPr>
    </w:p>
    <w:tbl>
      <w:tblPr>
        <w:tblStyle w:val="TableGrid"/>
        <w:tblW w:w="0" w:type="auto"/>
        <w:tblInd w:w="360" w:type="dxa"/>
        <w:tblLook w:val="04A0" w:firstRow="1" w:lastRow="0" w:firstColumn="1" w:lastColumn="0" w:noHBand="0" w:noVBand="1"/>
      </w:tblPr>
      <w:tblGrid>
        <w:gridCol w:w="5326"/>
        <w:gridCol w:w="5330"/>
      </w:tblGrid>
      <w:tr w:rsidR="00CC5687" w14:paraId="3D166111" w14:textId="77777777" w:rsidTr="00CC5687">
        <w:trPr>
          <w:trHeight w:val="2087"/>
        </w:trPr>
        <w:tc>
          <w:tcPr>
            <w:tcW w:w="5395" w:type="dxa"/>
          </w:tcPr>
          <w:p w14:paraId="7ACD6957" w14:textId="77777777" w:rsidR="00CC5687" w:rsidRPr="00CC5687" w:rsidRDefault="00CC5687" w:rsidP="00CC5687">
            <w:pPr>
              <w:ind w:left="360"/>
              <w:rPr>
                <w:rFonts w:ascii="Palatino Linotype" w:eastAsia="Times New Roman" w:hAnsi="Palatino Linotype" w:cs="Arial"/>
                <w:b/>
                <w:bCs/>
                <w:color w:val="222222"/>
                <w:u w:val="single"/>
                <w:shd w:val="clear" w:color="auto" w:fill="FFFFFF"/>
              </w:rPr>
            </w:pPr>
            <w:r w:rsidRPr="00CC5687">
              <w:rPr>
                <w:rFonts w:ascii="Palatino Linotype" w:eastAsia="Times New Roman" w:hAnsi="Palatino Linotype" w:cs="Arial"/>
                <w:b/>
                <w:bCs/>
                <w:color w:val="222222"/>
                <w:u w:val="single"/>
                <w:shd w:val="clear" w:color="auto" w:fill="FFFFFF"/>
              </w:rPr>
              <w:t>Content</w:t>
            </w:r>
          </w:p>
          <w:p w14:paraId="354F1602" w14:textId="77777777" w:rsidR="00CC5687" w:rsidRPr="00CC5687" w:rsidRDefault="00CC5687" w:rsidP="00CC5687">
            <w:pPr>
              <w:ind w:left="360"/>
              <w:rPr>
                <w:rFonts w:ascii="Palatino Linotype" w:eastAsia="Times New Roman" w:hAnsi="Palatino Linotype" w:cs="Arial"/>
                <w:color w:val="222222"/>
                <w:shd w:val="clear" w:color="auto" w:fill="FFFFFF"/>
              </w:rPr>
            </w:pPr>
            <w:r w:rsidRPr="00CC5687">
              <w:rPr>
                <w:rFonts w:ascii="Palatino Linotype" w:eastAsia="Times New Roman" w:hAnsi="Palatino Linotype" w:cs="Arial"/>
                <w:color w:val="222222"/>
                <w:shd w:val="clear" w:color="auto" w:fill="FFFFFF"/>
              </w:rPr>
              <w:t>Usefulness of material</w:t>
            </w:r>
          </w:p>
          <w:p w14:paraId="360C17AE" w14:textId="77777777" w:rsidR="00CC5687" w:rsidRPr="00CC5687" w:rsidRDefault="00CC5687" w:rsidP="00CC5687">
            <w:pPr>
              <w:ind w:left="360"/>
              <w:rPr>
                <w:rFonts w:ascii="Palatino Linotype" w:eastAsia="Times New Roman" w:hAnsi="Palatino Linotype" w:cs="Arial"/>
                <w:color w:val="222222"/>
                <w:shd w:val="clear" w:color="auto" w:fill="FFFFFF"/>
              </w:rPr>
            </w:pPr>
            <w:r w:rsidRPr="00CC5687">
              <w:rPr>
                <w:rFonts w:ascii="Palatino Linotype" w:eastAsia="Times New Roman" w:hAnsi="Palatino Linotype" w:cs="Arial"/>
                <w:color w:val="222222"/>
                <w:shd w:val="clear" w:color="auto" w:fill="FFFFFF"/>
              </w:rPr>
              <w:t>Practical to my needs and interests</w:t>
            </w:r>
          </w:p>
          <w:p w14:paraId="08F53698" w14:textId="77777777" w:rsidR="00CC5687" w:rsidRPr="00CC5687" w:rsidRDefault="00CC5687" w:rsidP="00CC5687">
            <w:pPr>
              <w:ind w:left="360"/>
              <w:rPr>
                <w:rFonts w:ascii="Palatino Linotype" w:eastAsia="Times New Roman" w:hAnsi="Palatino Linotype" w:cs="Arial"/>
                <w:color w:val="222222"/>
                <w:shd w:val="clear" w:color="auto" w:fill="FFFFFF"/>
              </w:rPr>
            </w:pPr>
            <w:r w:rsidRPr="00CC5687">
              <w:rPr>
                <w:rFonts w:ascii="Palatino Linotype" w:eastAsia="Times New Roman" w:hAnsi="Palatino Linotype" w:cs="Arial"/>
                <w:color w:val="222222"/>
                <w:shd w:val="clear" w:color="auto" w:fill="FFFFFF"/>
              </w:rPr>
              <w:t>Well organized; well paced</w:t>
            </w:r>
          </w:p>
          <w:p w14:paraId="423C2A87" w14:textId="77777777" w:rsidR="00CC5687" w:rsidRPr="00CC5687" w:rsidRDefault="00CC5687" w:rsidP="00CC5687">
            <w:pPr>
              <w:ind w:left="360"/>
              <w:rPr>
                <w:rFonts w:ascii="Palatino Linotype" w:eastAsia="Times New Roman" w:hAnsi="Palatino Linotype" w:cs="Arial"/>
                <w:color w:val="222222"/>
                <w:shd w:val="clear" w:color="auto" w:fill="FFFFFF"/>
              </w:rPr>
            </w:pPr>
            <w:r w:rsidRPr="00CC5687">
              <w:rPr>
                <w:rFonts w:ascii="Palatino Linotype" w:eastAsia="Times New Roman" w:hAnsi="Palatino Linotype" w:cs="Arial"/>
                <w:color w:val="222222"/>
                <w:shd w:val="clear" w:color="auto" w:fill="FFFFFF"/>
              </w:rPr>
              <w:t>Presented at the right level</w:t>
            </w:r>
          </w:p>
          <w:p w14:paraId="269878F5" w14:textId="5A9F7377" w:rsidR="00CC5687" w:rsidRPr="00CC5687" w:rsidRDefault="00CC5687" w:rsidP="00CC5687">
            <w:pPr>
              <w:ind w:left="360"/>
              <w:rPr>
                <w:rFonts w:ascii="Palatino Linotype" w:eastAsia="Times New Roman" w:hAnsi="Palatino Linotype" w:cs="Arial"/>
                <w:color w:val="222222"/>
                <w:shd w:val="clear" w:color="auto" w:fill="FFFFFF"/>
              </w:rPr>
            </w:pPr>
            <w:r w:rsidRPr="00CC5687">
              <w:rPr>
                <w:rFonts w:ascii="Palatino Linotype" w:eastAsia="Times New Roman" w:hAnsi="Palatino Linotype" w:cs="Arial"/>
                <w:color w:val="222222"/>
                <w:shd w:val="clear" w:color="auto" w:fill="FFFFFF"/>
              </w:rPr>
              <w:t>Usefulness of visual aids and handouts</w:t>
            </w:r>
          </w:p>
        </w:tc>
        <w:tc>
          <w:tcPr>
            <w:tcW w:w="5395" w:type="dxa"/>
          </w:tcPr>
          <w:p w14:paraId="14EC2041" w14:textId="77777777" w:rsidR="00CC5687" w:rsidRPr="00CC5687" w:rsidRDefault="00CC5687" w:rsidP="00CC5687">
            <w:pPr>
              <w:ind w:left="360"/>
              <w:rPr>
                <w:rFonts w:ascii="Palatino Linotype" w:eastAsia="Times New Roman" w:hAnsi="Palatino Linotype" w:cs="Arial"/>
                <w:b/>
                <w:bCs/>
                <w:color w:val="222222"/>
                <w:u w:val="single"/>
                <w:shd w:val="clear" w:color="auto" w:fill="FFFFFF"/>
              </w:rPr>
            </w:pPr>
            <w:r w:rsidRPr="00CC5687">
              <w:rPr>
                <w:rFonts w:ascii="Palatino Linotype" w:eastAsia="Times New Roman" w:hAnsi="Palatino Linotype" w:cs="Arial"/>
                <w:b/>
                <w:bCs/>
                <w:color w:val="222222"/>
                <w:u w:val="single"/>
                <w:shd w:val="clear" w:color="auto" w:fill="FFFFFF"/>
              </w:rPr>
              <w:t>Instructor</w:t>
            </w:r>
          </w:p>
          <w:p w14:paraId="419E2CD0" w14:textId="77777777" w:rsidR="00CC5687" w:rsidRPr="00CC5687" w:rsidRDefault="00CC5687" w:rsidP="00CC5687">
            <w:pPr>
              <w:ind w:left="360"/>
              <w:rPr>
                <w:rFonts w:ascii="Palatino Linotype" w:eastAsia="Times New Roman" w:hAnsi="Palatino Linotype" w:cs="Arial"/>
                <w:color w:val="222222"/>
                <w:shd w:val="clear" w:color="auto" w:fill="FFFFFF"/>
              </w:rPr>
            </w:pPr>
            <w:r w:rsidRPr="00CC5687">
              <w:rPr>
                <w:rFonts w:ascii="Palatino Linotype" w:eastAsia="Times New Roman" w:hAnsi="Palatino Linotype" w:cs="Arial"/>
                <w:color w:val="222222"/>
                <w:shd w:val="clear" w:color="auto" w:fill="FFFFFF"/>
              </w:rPr>
              <w:t>Knowledge</w:t>
            </w:r>
          </w:p>
          <w:p w14:paraId="6C2A012D" w14:textId="77777777" w:rsidR="00CC5687" w:rsidRPr="00CC5687" w:rsidRDefault="00CC5687" w:rsidP="00CC5687">
            <w:pPr>
              <w:ind w:left="360"/>
              <w:rPr>
                <w:rFonts w:ascii="Palatino Linotype" w:eastAsia="Times New Roman" w:hAnsi="Palatino Linotype" w:cs="Arial"/>
                <w:color w:val="222222"/>
                <w:shd w:val="clear" w:color="auto" w:fill="FFFFFF"/>
              </w:rPr>
            </w:pPr>
            <w:r w:rsidRPr="00CC5687">
              <w:rPr>
                <w:rFonts w:ascii="Palatino Linotype" w:eastAsia="Times New Roman" w:hAnsi="Palatino Linotype" w:cs="Arial"/>
                <w:color w:val="222222"/>
                <w:shd w:val="clear" w:color="auto" w:fill="FFFFFF"/>
              </w:rPr>
              <w:t>Presentation style</w:t>
            </w:r>
          </w:p>
          <w:p w14:paraId="227BFE7B" w14:textId="77777777" w:rsidR="00CC5687" w:rsidRPr="00CC5687" w:rsidRDefault="00CC5687" w:rsidP="00CC5687">
            <w:pPr>
              <w:ind w:left="360"/>
              <w:rPr>
                <w:rFonts w:ascii="Palatino Linotype" w:eastAsia="Times New Roman" w:hAnsi="Palatino Linotype" w:cs="Arial"/>
                <w:color w:val="222222"/>
                <w:shd w:val="clear" w:color="auto" w:fill="FFFFFF"/>
              </w:rPr>
            </w:pPr>
            <w:r w:rsidRPr="00CC5687">
              <w:rPr>
                <w:rFonts w:ascii="Palatino Linotype" w:eastAsia="Times New Roman" w:hAnsi="Palatino Linotype" w:cs="Arial"/>
                <w:color w:val="222222"/>
                <w:shd w:val="clear" w:color="auto" w:fill="FFFFFF"/>
              </w:rPr>
              <w:t>Organization and Clarity</w:t>
            </w:r>
          </w:p>
          <w:p w14:paraId="09DE7427" w14:textId="77777777" w:rsidR="00CC5687" w:rsidRPr="00CC5687" w:rsidRDefault="00CC5687" w:rsidP="00CC5687">
            <w:pPr>
              <w:ind w:left="360"/>
              <w:rPr>
                <w:rFonts w:ascii="Palatino Linotype" w:eastAsia="Times New Roman" w:hAnsi="Palatino Linotype" w:cs="Arial"/>
                <w:color w:val="222222"/>
                <w:shd w:val="clear" w:color="auto" w:fill="FFFFFF"/>
              </w:rPr>
            </w:pPr>
            <w:r w:rsidRPr="00CC5687">
              <w:rPr>
                <w:rFonts w:ascii="Palatino Linotype" w:eastAsia="Times New Roman" w:hAnsi="Palatino Linotype" w:cs="Arial"/>
                <w:color w:val="222222"/>
                <w:shd w:val="clear" w:color="auto" w:fill="FFFFFF"/>
              </w:rPr>
              <w:t>Response to questions</w:t>
            </w:r>
          </w:p>
          <w:p w14:paraId="426523AC" w14:textId="77777777" w:rsidR="00CC5687" w:rsidRDefault="00CC5687" w:rsidP="00CC5687">
            <w:pPr>
              <w:rPr>
                <w:rFonts w:ascii="Palatino Linotype" w:eastAsia="Times New Roman" w:hAnsi="Palatino Linotype" w:cs="Arial"/>
                <w:b/>
                <w:bCs/>
                <w:color w:val="222222"/>
                <w:u w:val="single"/>
                <w:shd w:val="clear" w:color="auto" w:fill="FFFFFF"/>
              </w:rPr>
            </w:pPr>
          </w:p>
        </w:tc>
      </w:tr>
    </w:tbl>
    <w:p w14:paraId="2176E357" w14:textId="77777777" w:rsidR="00CC5687" w:rsidRDefault="00CC5687" w:rsidP="00CC5687">
      <w:pPr>
        <w:spacing w:after="0" w:line="240" w:lineRule="auto"/>
        <w:ind w:left="360"/>
        <w:rPr>
          <w:rFonts w:ascii="Palatino Linotype" w:eastAsia="Times New Roman" w:hAnsi="Palatino Linotype" w:cs="Arial"/>
          <w:b/>
          <w:bCs/>
          <w:color w:val="222222"/>
          <w:u w:val="single"/>
          <w:shd w:val="clear" w:color="auto" w:fill="FFFFFF"/>
        </w:rPr>
      </w:pPr>
    </w:p>
    <w:p w14:paraId="3254EE0A" w14:textId="77777777" w:rsidR="00CC5687" w:rsidRDefault="00CC5687" w:rsidP="00CC5687">
      <w:pPr>
        <w:spacing w:after="0" w:line="240" w:lineRule="auto"/>
        <w:ind w:left="360"/>
        <w:rPr>
          <w:rFonts w:ascii="Palatino Linotype" w:eastAsia="Times New Roman" w:hAnsi="Palatino Linotype" w:cs="Arial"/>
          <w:b/>
          <w:bCs/>
          <w:color w:val="222222"/>
          <w:u w:val="single"/>
          <w:shd w:val="clear" w:color="auto" w:fill="FFFFFF"/>
        </w:rPr>
      </w:pPr>
    </w:p>
    <w:p w14:paraId="7728AAE2" w14:textId="77777777" w:rsidR="00CC5687" w:rsidRPr="00CC5687" w:rsidRDefault="00CC5687" w:rsidP="00CC5687">
      <w:pPr>
        <w:spacing w:after="0" w:line="240" w:lineRule="auto"/>
        <w:ind w:left="360"/>
        <w:rPr>
          <w:rFonts w:ascii="Palatino Linotype" w:eastAsia="Times New Roman" w:hAnsi="Palatino Linotype" w:cs="Arial"/>
          <w:color w:val="222222"/>
          <w:shd w:val="clear" w:color="auto" w:fill="FFFFFF"/>
        </w:rPr>
      </w:pPr>
      <w:r w:rsidRPr="00CC5687">
        <w:rPr>
          <w:rFonts w:ascii="Palatino Linotype" w:eastAsia="Times New Roman" w:hAnsi="Palatino Linotype" w:cs="Arial"/>
          <w:b/>
          <w:bCs/>
          <w:color w:val="222222"/>
          <w:shd w:val="clear" w:color="auto" w:fill="FFFFFF"/>
        </w:rPr>
        <w:t>Overall rating for the sessions</w:t>
      </w:r>
      <w:r w:rsidRPr="00CC5687">
        <w:rPr>
          <w:rFonts w:ascii="Palatino Linotype" w:eastAsia="Times New Roman" w:hAnsi="Palatino Linotype" w:cs="Arial"/>
          <w:color w:val="222222"/>
          <w:shd w:val="clear" w:color="auto" w:fill="FFFFFF"/>
        </w:rPr>
        <w:t xml:space="preserve">: 97% </w:t>
      </w:r>
    </w:p>
    <w:p w14:paraId="6E3090B7" w14:textId="77777777" w:rsidR="00CC5687" w:rsidRPr="00CC5687" w:rsidRDefault="00CC5687" w:rsidP="00CC5687">
      <w:pPr>
        <w:spacing w:after="0" w:line="240" w:lineRule="auto"/>
        <w:ind w:left="360"/>
        <w:rPr>
          <w:rFonts w:ascii="Palatino Linotype" w:eastAsia="Segoe UI Emoji" w:hAnsi="Palatino Linotype" w:cs="Segoe UI Emoji"/>
          <w:color w:val="222222"/>
          <w:shd w:val="clear" w:color="auto" w:fill="FFFFFF"/>
        </w:rPr>
      </w:pPr>
      <w:r w:rsidRPr="00CC5687">
        <w:rPr>
          <w:rFonts w:ascii="Palatino Linotype" w:eastAsia="Times New Roman" w:hAnsi="Palatino Linotype" w:cs="Arial"/>
          <w:b/>
          <w:bCs/>
          <w:color w:val="222222"/>
          <w:shd w:val="clear" w:color="auto" w:fill="FFFFFF"/>
        </w:rPr>
        <w:t>Outlined objectives met</w:t>
      </w:r>
      <w:r w:rsidRPr="00CC5687">
        <w:rPr>
          <w:rFonts w:ascii="Palatino Linotype" w:eastAsia="Segoe UI Emoji" w:hAnsi="Palatino Linotype" w:cs="Segoe UI Emoji"/>
          <w:color w:val="222222"/>
          <w:shd w:val="clear" w:color="auto" w:fill="FFFFFF"/>
        </w:rPr>
        <w:t xml:space="preserve">: 94% </w:t>
      </w:r>
    </w:p>
    <w:p w14:paraId="582CBCFB" w14:textId="77777777" w:rsidR="00CC5687" w:rsidRPr="00CC5687" w:rsidRDefault="00CC5687" w:rsidP="00CC5687">
      <w:pPr>
        <w:spacing w:after="0" w:line="240" w:lineRule="auto"/>
        <w:ind w:left="360"/>
        <w:rPr>
          <w:rFonts w:ascii="Palatino Linotype" w:eastAsia="Segoe UI Emoji" w:hAnsi="Palatino Linotype" w:cs="Segoe UI Emoji"/>
          <w:color w:val="222222"/>
          <w:shd w:val="clear" w:color="auto" w:fill="FFFFFF"/>
        </w:rPr>
      </w:pPr>
      <w:r w:rsidRPr="00CC5687">
        <w:rPr>
          <w:rFonts w:ascii="Palatino Linotype" w:eastAsia="Segoe UI Emoji" w:hAnsi="Palatino Linotype" w:cs="Segoe UI Emoji"/>
          <w:b/>
          <w:bCs/>
          <w:color w:val="222222"/>
          <w:shd w:val="clear" w:color="auto" w:fill="FFFFFF"/>
        </w:rPr>
        <w:t>Relevance to needs or interests:</w:t>
      </w:r>
      <w:r w:rsidRPr="00CC5687">
        <w:rPr>
          <w:rFonts w:ascii="Palatino Linotype" w:eastAsia="Segoe UI Emoji" w:hAnsi="Palatino Linotype" w:cs="Segoe UI Emoji"/>
          <w:color w:val="222222"/>
          <w:shd w:val="clear" w:color="auto" w:fill="FFFFFF"/>
        </w:rPr>
        <w:t xml:space="preserve"> 97% </w:t>
      </w:r>
    </w:p>
    <w:p w14:paraId="537D9279" w14:textId="76B0704D" w:rsidR="00CC5687" w:rsidRPr="00CC5687" w:rsidRDefault="00CC5687" w:rsidP="00EF0F0C">
      <w:pPr>
        <w:spacing w:after="0" w:line="240" w:lineRule="auto"/>
        <w:ind w:left="360"/>
        <w:rPr>
          <w:rFonts w:ascii="Palatino Linotype" w:eastAsia="Times New Roman" w:hAnsi="Palatino Linotype" w:cs="Arial"/>
          <w:color w:val="222222"/>
          <w:shd w:val="clear" w:color="auto" w:fill="FFFFFF"/>
        </w:rPr>
        <w:sectPr w:rsidR="00CC5687" w:rsidRPr="00CC5687" w:rsidSect="00CC5687">
          <w:type w:val="continuous"/>
          <w:pgSz w:w="12240" w:h="15840"/>
          <w:pgMar w:top="720" w:right="720" w:bottom="720" w:left="720" w:header="720" w:footer="720" w:gutter="0"/>
          <w:cols w:space="720"/>
          <w:docGrid w:linePitch="360"/>
        </w:sectPr>
      </w:pPr>
      <w:r w:rsidRPr="00CC5687">
        <w:rPr>
          <w:rFonts w:ascii="Palatino Linotype" w:eastAsia="Segoe UI Emoji" w:hAnsi="Palatino Linotype" w:cs="Segoe UI Emoji"/>
          <w:b/>
          <w:bCs/>
          <w:color w:val="222222"/>
          <w:shd w:val="clear" w:color="auto" w:fill="FFFFFF"/>
        </w:rPr>
        <w:t>Organization/Clarity:</w:t>
      </w:r>
      <w:r w:rsidRPr="00CC5687">
        <w:rPr>
          <w:rFonts w:ascii="Palatino Linotype" w:eastAsia="Segoe UI Emoji" w:hAnsi="Palatino Linotype" w:cs="Segoe UI Emoji"/>
          <w:color w:val="222222"/>
          <w:shd w:val="clear" w:color="auto" w:fill="FFFFFF"/>
        </w:rPr>
        <w:t xml:space="preserve"> 95%</w:t>
      </w:r>
    </w:p>
    <w:p w14:paraId="3F58118C" w14:textId="77777777" w:rsidR="00CC5687" w:rsidRPr="00CC5687" w:rsidRDefault="00CC5687" w:rsidP="00CC5687">
      <w:pPr>
        <w:spacing w:after="0" w:line="240" w:lineRule="auto"/>
        <w:rPr>
          <w:rFonts w:ascii="Palatino Linotype" w:eastAsia="Times New Roman" w:hAnsi="Palatino Linotype" w:cs="Arial"/>
          <w:color w:val="222222"/>
          <w:sz w:val="24"/>
          <w:szCs w:val="24"/>
          <w:shd w:val="clear" w:color="auto" w:fill="FFFFFF"/>
        </w:rPr>
      </w:pPr>
    </w:p>
    <w:p w14:paraId="7DCD1D07" w14:textId="77777777" w:rsidR="00CC5687" w:rsidRPr="00CC5687" w:rsidRDefault="00CC5687" w:rsidP="00CC5687">
      <w:pPr>
        <w:spacing w:after="0" w:line="240" w:lineRule="auto"/>
        <w:rPr>
          <w:rFonts w:ascii="Arial" w:eastAsia="Times New Roman" w:hAnsi="Arial" w:cs="Arial"/>
          <w:color w:val="222222"/>
          <w:sz w:val="24"/>
          <w:szCs w:val="24"/>
          <w:shd w:val="clear" w:color="auto" w:fill="FFFFFF"/>
        </w:rPr>
      </w:pPr>
    </w:p>
    <w:p w14:paraId="40DF7E38" w14:textId="77777777" w:rsidR="00CC5687" w:rsidRPr="00CC5687" w:rsidRDefault="00CC5687" w:rsidP="00CC5687">
      <w:pPr>
        <w:spacing w:after="0" w:line="240" w:lineRule="auto"/>
        <w:ind w:left="360"/>
        <w:rPr>
          <w:rFonts w:ascii="Palatino Linotype" w:eastAsia="Times New Roman" w:hAnsi="Palatino Linotype" w:cs="Times New Roman"/>
          <w:b/>
          <w:bCs/>
          <w:sz w:val="24"/>
          <w:szCs w:val="24"/>
        </w:rPr>
      </w:pPr>
      <w:r w:rsidRPr="00CC5687">
        <w:rPr>
          <w:rFonts w:ascii="Palatino Linotype" w:eastAsia="Times New Roman" w:hAnsi="Palatino Linotype" w:cs="Arial"/>
          <w:b/>
          <w:bCs/>
          <w:color w:val="222222"/>
          <w:sz w:val="24"/>
          <w:szCs w:val="24"/>
          <w:shd w:val="clear" w:color="auto" w:fill="FFFFFF"/>
        </w:rPr>
        <w:t xml:space="preserve">Feedback from participants includes: </w:t>
      </w:r>
    </w:p>
    <w:p w14:paraId="58F9FABE" w14:textId="77777777" w:rsidR="00CC5687" w:rsidRPr="00CC5687" w:rsidRDefault="00CC5687" w:rsidP="00CC5687">
      <w:pPr>
        <w:shd w:val="clear" w:color="auto" w:fill="E8EAED"/>
        <w:spacing w:after="0" w:line="90" w:lineRule="atLeast"/>
        <w:ind w:left="360"/>
        <w:rPr>
          <w:rFonts w:ascii="Palatino Linotype" w:eastAsia="Times New Roman" w:hAnsi="Palatino Linotype" w:cs="Arial"/>
          <w:color w:val="222222"/>
          <w:sz w:val="20"/>
          <w:szCs w:val="20"/>
        </w:rPr>
      </w:pPr>
      <w:r w:rsidRPr="00CC5687">
        <w:rPr>
          <w:rFonts w:ascii="Palatino Linotype" w:hAnsi="Palatino Linotype"/>
          <w:noProof/>
          <w:sz w:val="20"/>
          <w:szCs w:val="20"/>
        </w:rPr>
        <w:drawing>
          <wp:inline distT="0" distB="0" distL="0" distR="0" wp14:anchorId="53DF2971" wp14:editId="3345B17D">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915210B" w14:textId="77777777" w:rsidR="00CC5687" w:rsidRPr="00CC5687" w:rsidRDefault="00CC5687" w:rsidP="00CC5687">
      <w:pPr>
        <w:numPr>
          <w:ilvl w:val="0"/>
          <w:numId w:val="19"/>
        </w:numPr>
        <w:spacing w:after="40" w:line="240" w:lineRule="auto"/>
        <w:contextualSpacing/>
        <w:rPr>
          <w:rFonts w:ascii="Palatino Linotype" w:hAnsi="Palatino Linotype"/>
          <w:sz w:val="20"/>
          <w:szCs w:val="20"/>
        </w:rPr>
      </w:pPr>
      <w:r w:rsidRPr="00CC5687">
        <w:rPr>
          <w:rFonts w:ascii="Palatino Linotype" w:hAnsi="Palatino Linotype"/>
          <w:sz w:val="20"/>
          <w:szCs w:val="20"/>
        </w:rPr>
        <w:t>Thank you for going WAY beyond my expectations;</w:t>
      </w:r>
    </w:p>
    <w:p w14:paraId="0AA16A8E" w14:textId="77777777" w:rsidR="00CC5687" w:rsidRPr="00CC5687" w:rsidRDefault="00CC5687" w:rsidP="00CC5687">
      <w:pPr>
        <w:numPr>
          <w:ilvl w:val="0"/>
          <w:numId w:val="19"/>
        </w:numPr>
        <w:spacing w:after="40" w:line="240" w:lineRule="auto"/>
        <w:contextualSpacing/>
        <w:rPr>
          <w:rFonts w:ascii="Palatino Linotype" w:hAnsi="Palatino Linotype"/>
          <w:sz w:val="20"/>
          <w:szCs w:val="20"/>
        </w:rPr>
      </w:pPr>
      <w:r w:rsidRPr="00CC5687">
        <w:rPr>
          <w:rFonts w:ascii="Palatino Linotype" w:hAnsi="Palatino Linotype"/>
          <w:sz w:val="20"/>
          <w:szCs w:val="20"/>
        </w:rPr>
        <w:t xml:space="preserve">She was very good and helpful; fantastic presentation! </w:t>
      </w:r>
    </w:p>
    <w:p w14:paraId="6D818EF8" w14:textId="77777777" w:rsidR="00CC5687" w:rsidRPr="00CC5687" w:rsidRDefault="00CC5687" w:rsidP="00CC5687">
      <w:pPr>
        <w:numPr>
          <w:ilvl w:val="0"/>
          <w:numId w:val="19"/>
        </w:numPr>
        <w:spacing w:after="40" w:line="240" w:lineRule="auto"/>
        <w:contextualSpacing/>
        <w:rPr>
          <w:rFonts w:ascii="Palatino Linotype" w:hAnsi="Palatino Linotype"/>
          <w:sz w:val="20"/>
          <w:szCs w:val="20"/>
        </w:rPr>
      </w:pPr>
      <w:r w:rsidRPr="00CC5687">
        <w:rPr>
          <w:rFonts w:ascii="Palatino Linotype" w:hAnsi="Palatino Linotype"/>
          <w:sz w:val="20"/>
          <w:szCs w:val="20"/>
        </w:rPr>
        <w:t>Excellent power point;</w:t>
      </w:r>
    </w:p>
    <w:p w14:paraId="1E56A194" w14:textId="77777777" w:rsidR="00CC5687" w:rsidRPr="00CC5687" w:rsidRDefault="00CC5687" w:rsidP="00CC5687">
      <w:pPr>
        <w:numPr>
          <w:ilvl w:val="0"/>
          <w:numId w:val="19"/>
        </w:numPr>
        <w:spacing w:after="40" w:line="240" w:lineRule="auto"/>
        <w:contextualSpacing/>
        <w:rPr>
          <w:rFonts w:ascii="Palatino Linotype" w:hAnsi="Palatino Linotype"/>
          <w:sz w:val="20"/>
          <w:szCs w:val="20"/>
        </w:rPr>
      </w:pPr>
      <w:r w:rsidRPr="00CC5687">
        <w:rPr>
          <w:rFonts w:ascii="Palatino Linotype" w:hAnsi="Palatino Linotype"/>
          <w:sz w:val="20"/>
          <w:szCs w:val="20"/>
        </w:rPr>
        <w:t xml:space="preserve">Good sense of </w:t>
      </w:r>
      <w:proofErr w:type="spellStart"/>
      <w:r w:rsidRPr="00CC5687">
        <w:rPr>
          <w:rFonts w:ascii="Palatino Linotype" w:hAnsi="Palatino Linotype"/>
          <w:sz w:val="20"/>
          <w:szCs w:val="20"/>
        </w:rPr>
        <w:t>humour</w:t>
      </w:r>
      <w:proofErr w:type="spellEnd"/>
      <w:r w:rsidRPr="00CC5687">
        <w:rPr>
          <w:rFonts w:ascii="Palatino Linotype" w:hAnsi="Palatino Linotype"/>
          <w:sz w:val="20"/>
          <w:szCs w:val="20"/>
        </w:rPr>
        <w:t>; very good speaker; we need more of this!</w:t>
      </w:r>
    </w:p>
    <w:p w14:paraId="7C816A60" w14:textId="77777777" w:rsidR="00CC5687" w:rsidRPr="00CC5687" w:rsidRDefault="00CC5687" w:rsidP="00CC5687">
      <w:pPr>
        <w:numPr>
          <w:ilvl w:val="0"/>
          <w:numId w:val="19"/>
        </w:numPr>
        <w:spacing w:after="40" w:line="240" w:lineRule="auto"/>
        <w:contextualSpacing/>
        <w:rPr>
          <w:rFonts w:ascii="Palatino Linotype" w:hAnsi="Palatino Linotype"/>
          <w:sz w:val="20"/>
          <w:szCs w:val="20"/>
        </w:rPr>
      </w:pPr>
      <w:r w:rsidRPr="00CC5687">
        <w:rPr>
          <w:rFonts w:ascii="Palatino Linotype" w:hAnsi="Palatino Linotype"/>
          <w:sz w:val="20"/>
          <w:szCs w:val="20"/>
        </w:rPr>
        <w:t>Cant’ imagine how it could be improved it was one of the best presentations I have attended.</w:t>
      </w:r>
    </w:p>
    <w:p w14:paraId="0BDAED3F" w14:textId="77777777" w:rsidR="00CC5687" w:rsidRPr="00CC5687" w:rsidRDefault="00CC5687" w:rsidP="00CC5687">
      <w:pPr>
        <w:numPr>
          <w:ilvl w:val="0"/>
          <w:numId w:val="19"/>
        </w:numPr>
        <w:spacing w:line="240" w:lineRule="auto"/>
        <w:contextualSpacing/>
        <w:rPr>
          <w:rFonts w:ascii="Palatino Linotype" w:hAnsi="Palatino Linotype"/>
          <w:sz w:val="20"/>
          <w:szCs w:val="20"/>
        </w:rPr>
      </w:pPr>
      <w:r w:rsidRPr="00CC5687">
        <w:rPr>
          <w:rFonts w:ascii="Palatino Linotype" w:hAnsi="Palatino Linotype"/>
          <w:sz w:val="20"/>
          <w:szCs w:val="20"/>
        </w:rPr>
        <w:t>Positive approach; generous and open disposition; very inviting- didn’t make us feel silly when asking questions</w:t>
      </w:r>
    </w:p>
    <w:p w14:paraId="01B943AA" w14:textId="77777777" w:rsidR="00CC5687" w:rsidRPr="00CC5687" w:rsidRDefault="00CC5687" w:rsidP="00CC5687">
      <w:pPr>
        <w:numPr>
          <w:ilvl w:val="0"/>
          <w:numId w:val="19"/>
        </w:numPr>
        <w:shd w:val="clear" w:color="auto" w:fill="FFFFFF"/>
        <w:spacing w:line="240" w:lineRule="auto"/>
        <w:contextualSpacing/>
        <w:rPr>
          <w:rFonts w:ascii="Palatino Linotype" w:hAnsi="Palatino Linotype" w:cs="Arial"/>
          <w:sz w:val="20"/>
          <w:szCs w:val="20"/>
        </w:rPr>
      </w:pPr>
      <w:r w:rsidRPr="00CC5687">
        <w:rPr>
          <w:rFonts w:ascii="Palatino Linotype" w:hAnsi="Palatino Linotype" w:cs="Arial"/>
          <w:sz w:val="20"/>
          <w:szCs w:val="20"/>
        </w:rPr>
        <w:t>As the organizer of the group I heard nothing but high praise from the participants about your style of presentation and the resources provided!   Helpful doesn’t begin to describe their reaction to your sessions!!!!!!!</w:t>
      </w:r>
    </w:p>
    <w:p w14:paraId="3B657B18" w14:textId="77777777" w:rsidR="00CC5687" w:rsidRPr="00CC5687" w:rsidRDefault="00CC5687" w:rsidP="00CC5687">
      <w:pPr>
        <w:numPr>
          <w:ilvl w:val="0"/>
          <w:numId w:val="19"/>
        </w:numPr>
        <w:shd w:val="clear" w:color="auto" w:fill="FFFFFF"/>
        <w:spacing w:line="240" w:lineRule="auto"/>
        <w:contextualSpacing/>
        <w:rPr>
          <w:rFonts w:ascii="Palatino Linotype" w:hAnsi="Palatino Linotype" w:cs="Arial"/>
          <w:sz w:val="20"/>
          <w:szCs w:val="20"/>
        </w:rPr>
      </w:pPr>
      <w:r w:rsidRPr="00CC5687">
        <w:rPr>
          <w:rFonts w:ascii="Palatino Linotype" w:hAnsi="Palatino Linotype" w:cs="Arial"/>
          <w:sz w:val="20"/>
          <w:szCs w:val="20"/>
        </w:rPr>
        <w:t>The presenter told us what she was going to teach us, had a power point for those who learn visually better than just from listening. Kept our interest; answered questions clearly; The material was presented in a way I could understand.</w:t>
      </w:r>
    </w:p>
    <w:p w14:paraId="3F301340" w14:textId="77777777" w:rsidR="00CC5687" w:rsidRPr="00CC5687" w:rsidRDefault="00CC5687" w:rsidP="00CC5687">
      <w:pPr>
        <w:numPr>
          <w:ilvl w:val="0"/>
          <w:numId w:val="19"/>
        </w:numPr>
        <w:shd w:val="clear" w:color="auto" w:fill="FFFFFF"/>
        <w:spacing w:line="240" w:lineRule="auto"/>
        <w:contextualSpacing/>
        <w:rPr>
          <w:rFonts w:ascii="Palatino Linotype" w:hAnsi="Palatino Linotype" w:cs="Arial"/>
          <w:sz w:val="20"/>
          <w:szCs w:val="20"/>
        </w:rPr>
      </w:pPr>
      <w:r w:rsidRPr="00CC5687">
        <w:rPr>
          <w:rFonts w:ascii="Palatino Linotype" w:hAnsi="Palatino Linotype" w:cs="Arial"/>
          <w:sz w:val="20"/>
          <w:szCs w:val="20"/>
        </w:rPr>
        <w:t xml:space="preserve">I “get   it now”! I understand how many choices I have and how circumstances can change my choices and what to do when this happens; </w:t>
      </w:r>
    </w:p>
    <w:p w14:paraId="325F4C54" w14:textId="77777777" w:rsidR="00CC5687" w:rsidRPr="00CC5687" w:rsidRDefault="00CC5687" w:rsidP="00CC5687">
      <w:pPr>
        <w:numPr>
          <w:ilvl w:val="0"/>
          <w:numId w:val="19"/>
        </w:numPr>
        <w:shd w:val="clear" w:color="auto" w:fill="FFFFFF"/>
        <w:spacing w:line="240" w:lineRule="auto"/>
        <w:contextualSpacing/>
        <w:rPr>
          <w:rFonts w:ascii="Palatino Linotype" w:hAnsi="Palatino Linotype" w:cs="Arial"/>
          <w:sz w:val="20"/>
          <w:szCs w:val="20"/>
        </w:rPr>
      </w:pPr>
      <w:r w:rsidRPr="00CC5687">
        <w:rPr>
          <w:rFonts w:ascii="Palatino Linotype" w:hAnsi="Palatino Linotype" w:cs="Arial"/>
          <w:sz w:val="20"/>
          <w:szCs w:val="20"/>
        </w:rPr>
        <w:t xml:space="preserve">Book and booklets provided - VERY helpful for those of us whose memory is not that good </w:t>
      </w:r>
    </w:p>
    <w:p w14:paraId="0CFFF056" w14:textId="77777777" w:rsidR="00CC5687" w:rsidRPr="00CC5687" w:rsidRDefault="00CC5687" w:rsidP="00CC5687">
      <w:pPr>
        <w:numPr>
          <w:ilvl w:val="0"/>
          <w:numId w:val="19"/>
        </w:numPr>
        <w:shd w:val="clear" w:color="auto" w:fill="FFFFFF"/>
        <w:spacing w:line="240" w:lineRule="auto"/>
        <w:contextualSpacing/>
        <w:rPr>
          <w:rFonts w:ascii="Palatino Linotype" w:hAnsi="Palatino Linotype" w:cs="Arial"/>
          <w:sz w:val="20"/>
          <w:szCs w:val="20"/>
        </w:rPr>
      </w:pPr>
      <w:r w:rsidRPr="00CC5687">
        <w:rPr>
          <w:rFonts w:ascii="Palatino Linotype" w:hAnsi="Palatino Linotype" w:cs="Arial"/>
          <w:sz w:val="20"/>
          <w:szCs w:val="20"/>
        </w:rPr>
        <w:t xml:space="preserve">I now realize serious consequences when we don’t have the knowledge of our own rights and choices. </w:t>
      </w:r>
    </w:p>
    <w:p w14:paraId="51B3C119" w14:textId="77777777" w:rsidR="00CC5687" w:rsidRPr="00CC5687" w:rsidRDefault="00CC5687" w:rsidP="00CC5687">
      <w:pPr>
        <w:numPr>
          <w:ilvl w:val="0"/>
          <w:numId w:val="19"/>
        </w:numPr>
        <w:shd w:val="clear" w:color="auto" w:fill="FFFFFF"/>
        <w:spacing w:line="240" w:lineRule="auto"/>
        <w:contextualSpacing/>
        <w:rPr>
          <w:rFonts w:ascii="Palatino Linotype" w:hAnsi="Palatino Linotype" w:cs="Arial"/>
          <w:sz w:val="20"/>
          <w:szCs w:val="20"/>
        </w:rPr>
      </w:pPr>
      <w:r w:rsidRPr="00CC5687">
        <w:rPr>
          <w:rFonts w:ascii="Palatino Linotype" w:hAnsi="Palatino Linotype" w:cs="Arial"/>
          <w:sz w:val="20"/>
          <w:szCs w:val="20"/>
        </w:rPr>
        <w:t>So very worthwhile and necessary! WOW!</w:t>
      </w:r>
    </w:p>
    <w:p w14:paraId="7803BC36" w14:textId="77777777" w:rsidR="00CC5687" w:rsidRPr="00CC5687" w:rsidRDefault="00CC5687" w:rsidP="00CC5687">
      <w:pPr>
        <w:numPr>
          <w:ilvl w:val="0"/>
          <w:numId w:val="19"/>
        </w:numPr>
        <w:spacing w:line="240" w:lineRule="auto"/>
        <w:contextualSpacing/>
        <w:rPr>
          <w:rFonts w:ascii="Palatino Linotype" w:hAnsi="Palatino Linotype"/>
          <w:sz w:val="20"/>
          <w:szCs w:val="20"/>
          <w:shd w:val="clear" w:color="auto" w:fill="FFFFFF"/>
        </w:rPr>
      </w:pPr>
      <w:r w:rsidRPr="00CC5687">
        <w:rPr>
          <w:rFonts w:ascii="Palatino Linotype" w:hAnsi="Palatino Linotype"/>
          <w:sz w:val="20"/>
          <w:szCs w:val="20"/>
          <w:shd w:val="clear" w:color="auto" w:fill="FFFFFF"/>
        </w:rPr>
        <w:t>We enjoyed your visit so much. You are especially skilled at making yourself understandable to newcomers. </w:t>
      </w:r>
    </w:p>
    <w:p w14:paraId="4258658B" w14:textId="77777777" w:rsidR="00CC5687" w:rsidRPr="00CC5687" w:rsidRDefault="00CC5687" w:rsidP="00CC5687">
      <w:pPr>
        <w:numPr>
          <w:ilvl w:val="0"/>
          <w:numId w:val="19"/>
        </w:numPr>
        <w:spacing w:line="240" w:lineRule="auto"/>
        <w:contextualSpacing/>
        <w:rPr>
          <w:rFonts w:ascii="Palatino Linotype" w:hAnsi="Palatino Linotype"/>
          <w:sz w:val="20"/>
          <w:szCs w:val="20"/>
          <w:shd w:val="clear" w:color="auto" w:fill="FFFFFF"/>
        </w:rPr>
      </w:pPr>
      <w:r w:rsidRPr="00CC5687">
        <w:rPr>
          <w:rFonts w:ascii="Palatino Linotype" w:hAnsi="Palatino Linotype"/>
          <w:sz w:val="20"/>
          <w:szCs w:val="20"/>
          <w:shd w:val="clear" w:color="auto" w:fill="FFFFFF"/>
        </w:rPr>
        <w:t>I wish I had all this information when my mom was sick. Glad I came to this talk.</w:t>
      </w:r>
    </w:p>
    <w:p w14:paraId="543C5E23" w14:textId="77777777" w:rsidR="00CC5687" w:rsidRPr="00CC5687" w:rsidRDefault="00CC5687" w:rsidP="00CC5687">
      <w:pPr>
        <w:numPr>
          <w:ilvl w:val="0"/>
          <w:numId w:val="19"/>
        </w:numPr>
        <w:autoSpaceDE w:val="0"/>
        <w:autoSpaceDN w:val="0"/>
        <w:adjustRightInd w:val="0"/>
        <w:spacing w:after="0" w:line="240" w:lineRule="auto"/>
        <w:contextualSpacing/>
        <w:rPr>
          <w:rFonts w:ascii="Palatino Linotype" w:hAnsi="Palatino Linotype"/>
          <w:sz w:val="20"/>
          <w:szCs w:val="20"/>
        </w:rPr>
      </w:pPr>
      <w:r w:rsidRPr="00CC5687">
        <w:rPr>
          <w:rFonts w:ascii="Palatino Linotype" w:hAnsi="Palatino Linotype"/>
          <w:sz w:val="20"/>
          <w:szCs w:val="20"/>
        </w:rPr>
        <w:t xml:space="preserve">Excellent presentation…Really enjoyed it! </w:t>
      </w:r>
    </w:p>
    <w:p w14:paraId="2AF439FC" w14:textId="77777777" w:rsidR="00CC5687" w:rsidRPr="00CC5687" w:rsidRDefault="00CC5687" w:rsidP="00CC5687">
      <w:pPr>
        <w:numPr>
          <w:ilvl w:val="0"/>
          <w:numId w:val="19"/>
        </w:numPr>
        <w:autoSpaceDE w:val="0"/>
        <w:autoSpaceDN w:val="0"/>
        <w:adjustRightInd w:val="0"/>
        <w:spacing w:after="0" w:line="240" w:lineRule="auto"/>
        <w:contextualSpacing/>
        <w:rPr>
          <w:rFonts w:ascii="Palatino Linotype" w:hAnsi="Palatino Linotype"/>
          <w:sz w:val="20"/>
          <w:szCs w:val="20"/>
        </w:rPr>
      </w:pPr>
      <w:r w:rsidRPr="00CC5687">
        <w:rPr>
          <w:rFonts w:ascii="Palatino Linotype" w:hAnsi="Palatino Linotype"/>
          <w:sz w:val="20"/>
          <w:szCs w:val="20"/>
        </w:rPr>
        <w:t xml:space="preserve">Excellent! Thank you! Love the material! </w:t>
      </w:r>
    </w:p>
    <w:p w14:paraId="76614725"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I learned a lot about ACP that I didn’t know about before. </w:t>
      </w:r>
    </w:p>
    <w:p w14:paraId="0CF3450A"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I learned a lot of information that I can take with me for my future nursing practice. Overall, it was a great session! Thank you very much! </w:t>
      </w:r>
    </w:p>
    <w:p w14:paraId="6BAC4801" w14:textId="0F99962C"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I like the resources provided. The presentation was very informative and easy to follow. </w:t>
      </w:r>
    </w:p>
    <w:p w14:paraId="4B53311E"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Informative and relevant! </w:t>
      </w:r>
    </w:p>
    <w:p w14:paraId="51903552"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It was an informative presentation that helps everyday people because this is a sensitive topic to discuss with people and their families. </w:t>
      </w:r>
    </w:p>
    <w:p w14:paraId="245A7A6F"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Lots of great examples, made it very personal… </w:t>
      </w:r>
    </w:p>
    <w:p w14:paraId="3E17C087"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Maria is very enjoyable to listen to, and the information is very educational. </w:t>
      </w:r>
    </w:p>
    <w:p w14:paraId="3041CA78"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Maria was a very knowledgeable and engaging speaker. I found this presentation to be extremely beneficial and relevant to my line of work as a social work student in long-term care. </w:t>
      </w:r>
    </w:p>
    <w:p w14:paraId="670125BF"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Maria was very informative! I stand behind her 100% if she needs an extra set of hands. I’m in! </w:t>
      </w:r>
    </w:p>
    <w:p w14:paraId="32120D85"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Maria, you are awesome! </w:t>
      </w:r>
    </w:p>
    <w:p w14:paraId="799D67D4"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Maria, you are very articulate and clear, and your enthusiasm is very refreshing! I really enjoyed it! </w:t>
      </w:r>
    </w:p>
    <w:p w14:paraId="26A518EB"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Thank you, Maria. I will benefit from this information in my future career and in my personal life. </w:t>
      </w:r>
    </w:p>
    <w:p w14:paraId="26B9AE3D"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The presentation was very informative, and the presenter addressed all questions asked. </w:t>
      </w:r>
    </w:p>
    <w:p w14:paraId="3C5E1CD9"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Very applicable information that can be applied to the field of social work. </w:t>
      </w:r>
    </w:p>
    <w:p w14:paraId="01857DA3"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Very captivating! Great information dissemination…Keep up the great work! </w:t>
      </w:r>
    </w:p>
    <w:p w14:paraId="793190A8"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Very informative and interesting! I appreciate all the examples you have used! </w:t>
      </w:r>
    </w:p>
    <w:p w14:paraId="7D8770F1"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Very informative examples were helpful to put things in a realistic perspective. </w:t>
      </w:r>
    </w:p>
    <w:p w14:paraId="5004D94B"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Very informative in a light-hearted way! I will highly encourage all the people I know to speak to Maria @ Hospice. </w:t>
      </w:r>
    </w:p>
    <w:p w14:paraId="6510E2F1" w14:textId="77777777" w:rsidR="00CC5687" w:rsidRPr="00CC5687" w:rsidRDefault="00CC5687" w:rsidP="00CC5687">
      <w:pPr>
        <w:numPr>
          <w:ilvl w:val="0"/>
          <w:numId w:val="19"/>
        </w:numPr>
        <w:autoSpaceDE w:val="0"/>
        <w:autoSpaceDN w:val="0"/>
        <w:adjustRightInd w:val="0"/>
        <w:spacing w:after="0" w:line="240" w:lineRule="auto"/>
        <w:rPr>
          <w:rFonts w:ascii="Palatino Linotype" w:hAnsi="Palatino Linotype" w:cs="Calibri"/>
          <w:sz w:val="20"/>
          <w:szCs w:val="20"/>
        </w:rPr>
      </w:pPr>
      <w:r w:rsidRPr="00CC5687">
        <w:rPr>
          <w:rFonts w:ascii="Palatino Linotype" w:hAnsi="Palatino Linotype" w:cs="Calibri"/>
          <w:sz w:val="20"/>
          <w:szCs w:val="20"/>
        </w:rPr>
        <w:t xml:space="preserve">Very personable and made the topic and its process very easy to understand – enough information to share with others and to continue the education… </w:t>
      </w:r>
    </w:p>
    <w:p w14:paraId="37487C3E" w14:textId="350EC1AE" w:rsidR="00F97895" w:rsidRPr="00F97895" w:rsidRDefault="00F97895" w:rsidP="00D72397">
      <w:pPr>
        <w:rPr>
          <w:b/>
          <w:bCs/>
        </w:rPr>
      </w:pPr>
    </w:p>
    <w:p w14:paraId="4D0B97DD" w14:textId="77777777" w:rsidR="006C6464" w:rsidRPr="00FE5775" w:rsidRDefault="00FE5775" w:rsidP="006C6464">
      <w:pPr>
        <w:rPr>
          <w:rFonts w:ascii="Copperplate Gothic Bold" w:hAnsi="Copperplate Gothic Bold"/>
          <w:b/>
          <w:sz w:val="24"/>
          <w:szCs w:val="24"/>
        </w:rPr>
      </w:pPr>
      <w:r>
        <w:br w:type="page"/>
      </w:r>
      <w:r w:rsidR="006C6464" w:rsidRPr="00FE5775">
        <w:rPr>
          <w:rFonts w:ascii="Copperplate Gothic Bold" w:hAnsi="Copperplate Gothic Bold"/>
          <w:b/>
          <w:sz w:val="24"/>
          <w:szCs w:val="24"/>
        </w:rPr>
        <w:lastRenderedPageBreak/>
        <w:t xml:space="preserve">RESULTS: </w:t>
      </w:r>
    </w:p>
    <w:p w14:paraId="5C20DC56" w14:textId="77777777" w:rsidR="005152CF" w:rsidRDefault="006C6464" w:rsidP="005152CF">
      <w:pPr>
        <w:shd w:val="clear" w:color="auto" w:fill="FFFFFF"/>
        <w:spacing w:after="0" w:line="240" w:lineRule="auto"/>
        <w:jc w:val="both"/>
        <w:rPr>
          <w:rFonts w:ascii="Palatino Linotype" w:hAnsi="Palatino Linotype" w:cs="Arial"/>
          <w:color w:val="222222"/>
        </w:rPr>
      </w:pPr>
      <w:r w:rsidRPr="00FE5775">
        <w:rPr>
          <w:rFonts w:ascii="Palatino Linotype" w:hAnsi="Palatino Linotype" w:cs="Arial"/>
          <w:b/>
          <w:bCs/>
          <w:color w:val="222222"/>
        </w:rPr>
        <w:t>Raising Public Awareness:</w:t>
      </w:r>
      <w:r w:rsidRPr="00FE5775">
        <w:rPr>
          <w:rFonts w:ascii="Palatino Linotype" w:hAnsi="Palatino Linotype" w:cs="Arial"/>
          <w:color w:val="222222"/>
        </w:rPr>
        <w:t xml:space="preserve"> The numbers clearly demonstrate a need for Advance Care planning conversations in Windsor- Essex community.  </w:t>
      </w:r>
      <w:r>
        <w:rPr>
          <w:rFonts w:ascii="Palatino Linotype" w:hAnsi="Palatino Linotype" w:cs="Arial"/>
          <w:color w:val="222222"/>
        </w:rPr>
        <w:t>The statistical summary highlights an</w:t>
      </w:r>
      <w:r w:rsidR="00696667">
        <w:rPr>
          <w:rFonts w:ascii="Palatino Linotype" w:hAnsi="Palatino Linotype" w:cs="Arial"/>
          <w:color w:val="222222"/>
        </w:rPr>
        <w:t xml:space="preserve"> </w:t>
      </w:r>
      <w:r>
        <w:rPr>
          <w:rFonts w:ascii="Palatino Linotype" w:hAnsi="Palatino Linotype" w:cs="Arial"/>
          <w:color w:val="222222"/>
        </w:rPr>
        <w:t>upward trend in all indicators measured</w:t>
      </w:r>
      <w:r w:rsidR="00FD2014">
        <w:rPr>
          <w:rFonts w:ascii="Palatino Linotype" w:hAnsi="Palatino Linotype" w:cs="Arial"/>
          <w:color w:val="222222"/>
        </w:rPr>
        <w:t>,</w:t>
      </w:r>
      <w:r w:rsidR="005152CF">
        <w:rPr>
          <w:rFonts w:ascii="Palatino Linotype" w:hAnsi="Palatino Linotype" w:cs="Arial"/>
          <w:color w:val="222222"/>
        </w:rPr>
        <w:t xml:space="preserve"> </w:t>
      </w:r>
      <w:r w:rsidR="00FD2014">
        <w:rPr>
          <w:rFonts w:ascii="Palatino Linotype" w:hAnsi="Palatino Linotype" w:cs="Arial"/>
          <w:color w:val="222222"/>
        </w:rPr>
        <w:t>particularly in community requests</w:t>
      </w:r>
      <w:r>
        <w:rPr>
          <w:rFonts w:ascii="Palatino Linotype" w:hAnsi="Palatino Linotype" w:cs="Arial"/>
          <w:color w:val="222222"/>
        </w:rPr>
        <w:t>.</w:t>
      </w:r>
    </w:p>
    <w:p w14:paraId="50CDCFAD" w14:textId="2AB1F9F7" w:rsidR="006C6464" w:rsidRDefault="005152CF" w:rsidP="005152CF">
      <w:pPr>
        <w:shd w:val="clear" w:color="auto" w:fill="FFFFFF"/>
        <w:spacing w:after="0" w:line="240" w:lineRule="auto"/>
        <w:jc w:val="both"/>
        <w:rPr>
          <w:rFonts w:ascii="Palatino Linotype" w:hAnsi="Palatino Linotype"/>
          <w:shd w:val="clear" w:color="auto" w:fill="FFFFFF"/>
        </w:rPr>
      </w:pPr>
      <w:r>
        <w:rPr>
          <w:rFonts w:ascii="Palatino Linotype" w:hAnsi="Palatino Linotype" w:cs="Arial"/>
          <w:color w:val="222222"/>
        </w:rPr>
        <w:t xml:space="preserve"> </w:t>
      </w:r>
      <w:r w:rsidR="00696667">
        <w:rPr>
          <w:rFonts w:ascii="Palatino Linotype" w:hAnsi="Palatino Linotype" w:cs="Arial"/>
          <w:color w:val="222222"/>
        </w:rPr>
        <w:t xml:space="preserve">                                                                                                                                                                                                                                                                                                                                                                                   </w:t>
      </w:r>
      <w:r w:rsidR="00FD2014">
        <w:rPr>
          <w:rFonts w:ascii="Palatino Linotype" w:hAnsi="Palatino Linotype" w:cs="Arial"/>
          <w:color w:val="222222"/>
        </w:rPr>
        <w:t>In 2019</w:t>
      </w:r>
      <w:r>
        <w:rPr>
          <w:rFonts w:ascii="Palatino Linotype" w:hAnsi="Palatino Linotype" w:cs="Arial"/>
          <w:color w:val="222222"/>
        </w:rPr>
        <w:t>,</w:t>
      </w:r>
      <w:r w:rsidR="00FD2014">
        <w:rPr>
          <w:rFonts w:ascii="Palatino Linotype" w:hAnsi="Palatino Linotype" w:cs="Arial"/>
          <w:color w:val="222222"/>
        </w:rPr>
        <w:t xml:space="preserve"> </w:t>
      </w:r>
      <w:r>
        <w:rPr>
          <w:rFonts w:ascii="Palatino Linotype" w:hAnsi="Palatino Linotype" w:cs="Arial"/>
          <w:color w:val="222222"/>
        </w:rPr>
        <w:t>c</w:t>
      </w:r>
      <w:r w:rsidR="006C6464">
        <w:rPr>
          <w:rFonts w:ascii="Palatino Linotype" w:hAnsi="Palatino Linotype" w:cs="Arial"/>
          <w:color w:val="222222"/>
        </w:rPr>
        <w:t>ommunity</w:t>
      </w:r>
      <w:r w:rsidR="006C6464" w:rsidRPr="00FE5775">
        <w:rPr>
          <w:rFonts w:ascii="Palatino Linotype" w:hAnsi="Palatino Linotype" w:cs="Arial"/>
          <w:color w:val="222222"/>
        </w:rPr>
        <w:t xml:space="preserve"> requests have more than doubled and the marked increase in individuals requesting session after attending a presentation clearly indicates a growing appetite for this service in the community</w:t>
      </w:r>
      <w:r w:rsidR="006C6464">
        <w:rPr>
          <w:rFonts w:ascii="Palatino Linotype" w:hAnsi="Palatino Linotype" w:cs="Arial"/>
          <w:color w:val="222222"/>
        </w:rPr>
        <w:t xml:space="preserve">, both amongst laypersons and professionals. </w:t>
      </w:r>
      <w:r w:rsidR="00696667" w:rsidRPr="00FE5775">
        <w:rPr>
          <w:rFonts w:ascii="Palatino Linotype" w:hAnsi="Palatino Linotype"/>
          <w:shd w:val="clear" w:color="auto" w:fill="FFFFFF"/>
        </w:rPr>
        <w:t>Within the last 2 years</w:t>
      </w:r>
      <w:r w:rsidR="00696667">
        <w:rPr>
          <w:rFonts w:ascii="Palatino Linotype" w:hAnsi="Palatino Linotype"/>
          <w:shd w:val="clear" w:color="auto" w:fill="FFFFFF"/>
        </w:rPr>
        <w:t xml:space="preserve">, 31% </w:t>
      </w:r>
      <w:r>
        <w:rPr>
          <w:rFonts w:ascii="Palatino Linotype" w:hAnsi="Palatino Linotype"/>
          <w:shd w:val="clear" w:color="auto" w:fill="FFFFFF"/>
        </w:rPr>
        <w:t xml:space="preserve">of those who attended a presentation </w:t>
      </w:r>
      <w:r w:rsidR="00696667">
        <w:rPr>
          <w:rFonts w:ascii="Palatino Linotype" w:hAnsi="Palatino Linotype"/>
          <w:shd w:val="clear" w:color="auto" w:fill="FFFFFF"/>
        </w:rPr>
        <w:t>completed an ACP/POA, indicating there is a demonstrated application of the information participants</w:t>
      </w:r>
      <w:r>
        <w:rPr>
          <w:rFonts w:ascii="Palatino Linotype" w:hAnsi="Palatino Linotype"/>
          <w:shd w:val="clear" w:color="auto" w:fill="FFFFFF"/>
        </w:rPr>
        <w:t xml:space="preserve"> </w:t>
      </w:r>
      <w:r w:rsidR="00696667">
        <w:rPr>
          <w:rFonts w:ascii="Palatino Linotype" w:hAnsi="Palatino Linotype"/>
          <w:shd w:val="clear" w:color="auto" w:fill="FFFFFF"/>
        </w:rPr>
        <w:t>receiv</w:t>
      </w:r>
      <w:r>
        <w:rPr>
          <w:rFonts w:ascii="Palatino Linotype" w:hAnsi="Palatino Linotype"/>
          <w:shd w:val="clear" w:color="auto" w:fill="FFFFFF"/>
        </w:rPr>
        <w:t>ed</w:t>
      </w:r>
      <w:r w:rsidR="00696667">
        <w:rPr>
          <w:rFonts w:ascii="Palatino Linotype" w:hAnsi="Palatino Linotype"/>
          <w:shd w:val="clear" w:color="auto" w:fill="FFFFFF"/>
        </w:rPr>
        <w:t>.</w:t>
      </w:r>
      <w:r>
        <w:rPr>
          <w:rFonts w:ascii="Palatino Linotype" w:hAnsi="Palatino Linotype"/>
          <w:shd w:val="clear" w:color="auto" w:fill="FFFFFF"/>
        </w:rPr>
        <w:t xml:space="preserve"> Given the sensitivity of the topic and lack of awareness about ACP in general, the numbers suggest </w:t>
      </w:r>
      <w:r w:rsidR="009C7FBC">
        <w:rPr>
          <w:rFonts w:ascii="Palatino Linotype" w:hAnsi="Palatino Linotype"/>
          <w:shd w:val="clear" w:color="auto" w:fill="FFFFFF"/>
        </w:rPr>
        <w:t>the program has</w:t>
      </w:r>
      <w:r>
        <w:rPr>
          <w:rFonts w:ascii="Palatino Linotype" w:hAnsi="Palatino Linotype"/>
          <w:shd w:val="clear" w:color="auto" w:fill="FFFFFF"/>
        </w:rPr>
        <w:t xml:space="preserve"> </w:t>
      </w:r>
      <w:r w:rsidR="009C7FBC">
        <w:rPr>
          <w:rFonts w:ascii="Palatino Linotype" w:hAnsi="Palatino Linotype"/>
          <w:shd w:val="clear" w:color="auto" w:fill="FFFFFF"/>
        </w:rPr>
        <w:t xml:space="preserve">positively impacted </w:t>
      </w:r>
      <w:r>
        <w:rPr>
          <w:rFonts w:ascii="Palatino Linotype" w:hAnsi="Palatino Linotype"/>
          <w:shd w:val="clear" w:color="auto" w:fill="FFFFFF"/>
        </w:rPr>
        <w:t>community.</w:t>
      </w:r>
    </w:p>
    <w:p w14:paraId="05A42EC8" w14:textId="77777777" w:rsidR="005152CF" w:rsidRDefault="005152CF" w:rsidP="006C6464">
      <w:pPr>
        <w:autoSpaceDE w:val="0"/>
        <w:autoSpaceDN w:val="0"/>
        <w:adjustRightInd w:val="0"/>
        <w:spacing w:after="0" w:line="240" w:lineRule="auto"/>
        <w:jc w:val="both"/>
        <w:rPr>
          <w:rFonts w:ascii="Palatino Linotype" w:hAnsi="Palatino Linotype" w:cs="Arial"/>
          <w:b/>
          <w:bCs/>
          <w:color w:val="222222"/>
        </w:rPr>
      </w:pPr>
    </w:p>
    <w:p w14:paraId="02A50A40" w14:textId="73B1C374" w:rsidR="006C6464" w:rsidRPr="00FE5775" w:rsidRDefault="006C6464" w:rsidP="006C6464">
      <w:pPr>
        <w:autoSpaceDE w:val="0"/>
        <w:autoSpaceDN w:val="0"/>
        <w:adjustRightInd w:val="0"/>
        <w:spacing w:after="0" w:line="240" w:lineRule="auto"/>
        <w:jc w:val="both"/>
        <w:rPr>
          <w:rFonts w:ascii="Palatino Linotype" w:hAnsi="Palatino Linotype" w:cs="Garamond"/>
          <w:color w:val="000000"/>
        </w:rPr>
      </w:pPr>
      <w:r w:rsidRPr="00FE5775">
        <w:rPr>
          <w:rFonts w:ascii="Palatino Linotype" w:hAnsi="Palatino Linotype" w:cs="Arial"/>
          <w:b/>
          <w:bCs/>
          <w:color w:val="222222"/>
        </w:rPr>
        <w:t>Normalization:</w:t>
      </w:r>
      <w:r w:rsidRPr="00FE5775">
        <w:rPr>
          <w:rFonts w:ascii="Palatino Linotype" w:hAnsi="Palatino Linotype" w:cs="Arial"/>
          <w:color w:val="222222"/>
        </w:rPr>
        <w:t xml:space="preserve"> WECCC has woven ACP conversations into every-day activities.  Our focus has been on the positive feelings and benefits associated with learning about and participating in ACP. We highlight </w:t>
      </w:r>
      <w:r w:rsidRPr="00FE5775">
        <w:rPr>
          <w:rFonts w:ascii="Palatino Linotype" w:hAnsi="Palatino Linotype" w:cs="Garamond"/>
          <w:color w:val="000000"/>
        </w:rPr>
        <w:t>the messages that ACP is, not only about dying, but rather about planning for when a person is unable to make their wishes known</w:t>
      </w:r>
      <w:r>
        <w:rPr>
          <w:rFonts w:ascii="Palatino Linotype" w:hAnsi="Palatino Linotype" w:cs="Garamond"/>
          <w:color w:val="000000"/>
        </w:rPr>
        <w:t>.</w:t>
      </w:r>
    </w:p>
    <w:p w14:paraId="1086EA08" w14:textId="77777777" w:rsidR="006C6464" w:rsidRPr="00FE5775" w:rsidRDefault="006C6464" w:rsidP="006C6464">
      <w:pPr>
        <w:autoSpaceDE w:val="0"/>
        <w:autoSpaceDN w:val="0"/>
        <w:adjustRightInd w:val="0"/>
        <w:spacing w:after="0" w:line="240" w:lineRule="auto"/>
        <w:jc w:val="both"/>
        <w:rPr>
          <w:rFonts w:ascii="Palatino Linotype" w:hAnsi="Palatino Linotype" w:cs="Garamond"/>
          <w:color w:val="000000"/>
        </w:rPr>
      </w:pPr>
    </w:p>
    <w:p w14:paraId="22CCF1E7" w14:textId="77777777" w:rsidR="006C6464" w:rsidRDefault="006C6464" w:rsidP="006C6464">
      <w:pPr>
        <w:autoSpaceDE w:val="0"/>
        <w:autoSpaceDN w:val="0"/>
        <w:adjustRightInd w:val="0"/>
        <w:spacing w:after="0" w:line="240" w:lineRule="auto"/>
        <w:jc w:val="both"/>
        <w:rPr>
          <w:rFonts w:ascii="Palatino Linotype" w:hAnsi="Palatino Linotype" w:cs="Arial"/>
          <w:color w:val="222222"/>
        </w:rPr>
      </w:pPr>
      <w:r w:rsidRPr="00FE5775">
        <w:rPr>
          <w:rFonts w:ascii="Palatino Linotype" w:hAnsi="Palatino Linotype" w:cs="Garamond"/>
          <w:color w:val="000000"/>
        </w:rPr>
        <w:t xml:space="preserve">In focusing on this messaging WECCC is </w:t>
      </w:r>
      <w:r w:rsidRPr="00FE5775">
        <w:rPr>
          <w:rFonts w:ascii="Palatino Linotype" w:hAnsi="Palatino Linotype" w:cs="Arial"/>
          <w:color w:val="222222"/>
        </w:rPr>
        <w:t>beginning to upstream and normalize conversations about ACP. In our evaluations and feedback many participants spoke about being grateful for the tools and techniques that made a difficult conversation easier to begin; they spoke of having peace of mind, and doing this as a gift to their family and loved ones; they indicated they felt more confident and comfortable in having the conversation about their future care; many wished they had known this information before their loved one was hospitalized; others described having ‘a huge weight lifted off my shoulders’.  Students commented that they found the workshop/information really changed their perspective with regard to the need for and benefits of ACP.</w:t>
      </w:r>
    </w:p>
    <w:p w14:paraId="2B68EFDB" w14:textId="77777777" w:rsidR="006C6464" w:rsidRPr="00FE5775" w:rsidRDefault="006C6464" w:rsidP="006C6464">
      <w:pPr>
        <w:autoSpaceDE w:val="0"/>
        <w:autoSpaceDN w:val="0"/>
        <w:adjustRightInd w:val="0"/>
        <w:spacing w:after="0" w:line="240" w:lineRule="auto"/>
        <w:jc w:val="both"/>
        <w:rPr>
          <w:rFonts w:ascii="Palatino Linotype" w:hAnsi="Palatino Linotype" w:cs="Arial"/>
          <w:color w:val="222222"/>
        </w:rPr>
      </w:pPr>
    </w:p>
    <w:p w14:paraId="73C65C3A" w14:textId="3101648D" w:rsidR="006C6464" w:rsidRPr="00FE5775" w:rsidRDefault="006C6464" w:rsidP="006C6464">
      <w:pPr>
        <w:pStyle w:val="Default"/>
        <w:jc w:val="both"/>
        <w:rPr>
          <w:rFonts w:ascii="Palatino Linotype" w:hAnsi="Palatino Linotype"/>
          <w:sz w:val="22"/>
          <w:szCs w:val="22"/>
          <w:shd w:val="clear" w:color="auto" w:fill="FFFFFF"/>
        </w:rPr>
      </w:pPr>
      <w:r w:rsidRPr="00FE5775">
        <w:rPr>
          <w:rFonts w:ascii="Palatino Linotype" w:hAnsi="Palatino Linotype"/>
          <w:b/>
          <w:bCs/>
          <w:sz w:val="22"/>
          <w:szCs w:val="22"/>
          <w:shd w:val="clear" w:color="auto" w:fill="FFFFFF"/>
        </w:rPr>
        <w:t>Upstreaming:</w:t>
      </w:r>
      <w:r w:rsidRPr="00FE5775">
        <w:rPr>
          <w:rFonts w:ascii="Palatino Linotype" w:hAnsi="Palatino Linotype"/>
          <w:sz w:val="22"/>
          <w:szCs w:val="22"/>
          <w:shd w:val="clear" w:color="auto" w:fill="FFFFFF"/>
        </w:rPr>
        <w:t xml:space="preserve"> Like many public health initiatives, WECCC’s ACP education and engagement program seeks to create social changes that promote healthy behavior, reduce harm, and maximize well-being and quality of life. ACP conversations require a broad participation of multiple stakeholders, not limited to only health care providers. WECCC’s role and partnerships within the community uniquely positions us to reach a diverse population. All encounters were initiated by individuals or groups who identified the need for and importance of this information.  By engaging schools, workplaces, service clubs, recreation facilities, and faith leaders, momentum exists to change social attitudes and behaviours, and improve the experiences of living until death.</w:t>
      </w:r>
    </w:p>
    <w:p w14:paraId="1BCD1BB4" w14:textId="77777777" w:rsidR="006C6464" w:rsidRPr="00FE5775" w:rsidRDefault="006C6464" w:rsidP="006C6464">
      <w:pPr>
        <w:pStyle w:val="Default"/>
        <w:rPr>
          <w:rFonts w:ascii="Palatino Linotype" w:hAnsi="Palatino Linotype" w:cs="Garamond"/>
          <w:b/>
          <w:bCs/>
          <w:sz w:val="22"/>
          <w:szCs w:val="22"/>
        </w:rPr>
      </w:pPr>
    </w:p>
    <w:p w14:paraId="26AC7AF8" w14:textId="77777777" w:rsidR="006C6464" w:rsidRDefault="006C6464" w:rsidP="006C6464">
      <w:pPr>
        <w:pStyle w:val="Default"/>
        <w:rPr>
          <w:rFonts w:ascii="Palatino Linotype" w:hAnsi="Palatino Linotype"/>
          <w:sz w:val="22"/>
          <w:szCs w:val="22"/>
          <w:shd w:val="clear" w:color="auto" w:fill="FFFFFF"/>
        </w:rPr>
      </w:pPr>
      <w:r w:rsidRPr="00FE5775">
        <w:rPr>
          <w:rFonts w:ascii="Palatino Linotype" w:hAnsi="Palatino Linotype" w:cs="Garamond"/>
          <w:b/>
          <w:bCs/>
          <w:sz w:val="22"/>
          <w:szCs w:val="22"/>
        </w:rPr>
        <w:t>Preventative rather than Reactive Approach:</w:t>
      </w:r>
      <w:r w:rsidRPr="00FE5775">
        <w:rPr>
          <w:rFonts w:ascii="Palatino Linotype" w:hAnsi="Palatino Linotype" w:cs="Garamond"/>
          <w:sz w:val="22"/>
          <w:szCs w:val="22"/>
        </w:rPr>
        <w:t xml:space="preserve">  ACP is an essential part of a life well lived/ planned and should begin long before someone is faced with a crisis or life-limiting illness</w:t>
      </w:r>
      <w:r w:rsidRPr="00FE5775">
        <w:rPr>
          <w:rFonts w:ascii="Palatino Linotype" w:hAnsi="Palatino Linotype"/>
          <w:sz w:val="22"/>
          <w:szCs w:val="22"/>
        </w:rPr>
        <w:t xml:space="preserve">. </w:t>
      </w:r>
      <w:r w:rsidRPr="00FE5775">
        <w:rPr>
          <w:rFonts w:ascii="Palatino Linotype" w:hAnsi="Palatino Linotype"/>
          <w:sz w:val="22"/>
          <w:szCs w:val="22"/>
          <w:shd w:val="clear" w:color="auto" w:fill="FFFFFF"/>
        </w:rPr>
        <w:t>WECCC’s service is proactive, engaging people in conversations before a crisis rather than just reacting to changes in health conditions. Initiating these conversations earlier in the life cycle, when a person is generally healthy and has decision-making capacity, further normalizes discussion about values and life goals and avoids the stress and emotion often experienced when these conversations are had in the midst of a health crisis.</w:t>
      </w:r>
    </w:p>
    <w:p w14:paraId="41F646DF" w14:textId="77777777" w:rsidR="006C6464" w:rsidRPr="00FE5775" w:rsidRDefault="006C6464" w:rsidP="006C6464">
      <w:pPr>
        <w:pStyle w:val="Default"/>
        <w:rPr>
          <w:rFonts w:ascii="Palatino Linotype" w:hAnsi="Palatino Linotype"/>
          <w:sz w:val="22"/>
          <w:szCs w:val="22"/>
          <w:shd w:val="clear" w:color="auto" w:fill="FFFFFF"/>
        </w:rPr>
      </w:pPr>
    </w:p>
    <w:p w14:paraId="2009BD7E" w14:textId="77777777" w:rsidR="006C6464" w:rsidRPr="00FE5775" w:rsidRDefault="006C6464" w:rsidP="006C6464">
      <w:pPr>
        <w:shd w:val="clear" w:color="auto" w:fill="FFFFFF"/>
        <w:spacing w:after="420" w:line="240" w:lineRule="auto"/>
        <w:jc w:val="both"/>
        <w:rPr>
          <w:rFonts w:ascii="Palatino Linotype" w:hAnsi="Palatino Linotype"/>
          <w:color w:val="000000"/>
          <w:shd w:val="clear" w:color="auto" w:fill="FFFFFF"/>
        </w:rPr>
      </w:pPr>
      <w:r w:rsidRPr="00FE5775">
        <w:rPr>
          <w:rFonts w:ascii="Palatino Linotype" w:hAnsi="Palatino Linotype" w:cs="Arial"/>
          <w:b/>
          <w:bCs/>
          <w:color w:val="222222"/>
        </w:rPr>
        <w:t>Going into the Community -Meeting People Where They Are</w:t>
      </w:r>
      <w:r w:rsidRPr="00FE5775">
        <w:rPr>
          <w:rFonts w:ascii="Palatino Linotype" w:hAnsi="Palatino Linotype" w:cs="Arial"/>
          <w:b/>
          <w:bCs/>
          <w:color w:val="222222"/>
          <w:u w:val="single"/>
        </w:rPr>
        <w:t>:</w:t>
      </w:r>
      <w:r w:rsidRPr="00FE5775">
        <w:rPr>
          <w:rFonts w:ascii="Palatino Linotype" w:hAnsi="Palatino Linotype" w:cs="Arial"/>
          <w:b/>
          <w:bCs/>
          <w:color w:val="222222"/>
        </w:rPr>
        <w:t xml:space="preserve">  </w:t>
      </w:r>
      <w:r w:rsidRPr="00FE5775">
        <w:rPr>
          <w:rFonts w:ascii="Palatino Linotype" w:hAnsi="Palatino Linotype"/>
          <w:color w:val="000000"/>
          <w:shd w:val="clear" w:color="auto" w:fill="FFFFFF"/>
        </w:rPr>
        <w:t>Social support has been shown to have the greatest influence on health- related quality of life outcomes (</w:t>
      </w:r>
      <w:proofErr w:type="spellStart"/>
      <w:r w:rsidRPr="00FE5775">
        <w:rPr>
          <w:rFonts w:ascii="Palatino Linotype" w:hAnsi="Palatino Linotype"/>
          <w:color w:val="000000"/>
          <w:shd w:val="clear" w:color="auto" w:fill="FFFFFF"/>
        </w:rPr>
        <w:t>Fayers</w:t>
      </w:r>
      <w:proofErr w:type="spellEnd"/>
      <w:r w:rsidRPr="00FE5775">
        <w:rPr>
          <w:rFonts w:ascii="Palatino Linotype" w:hAnsi="Palatino Linotype"/>
          <w:color w:val="000000"/>
          <w:shd w:val="clear" w:color="auto" w:fill="FFFFFF"/>
        </w:rPr>
        <w:t xml:space="preserve">, Machin 2013). </w:t>
      </w:r>
      <w:r w:rsidRPr="00FE5775">
        <w:rPr>
          <w:rFonts w:ascii="Palatino Linotype" w:hAnsi="Palatino Linotype" w:cs="Arial"/>
          <w:color w:val="222222"/>
        </w:rPr>
        <w:t xml:space="preserve"> WECCC’s program meets people in their own environments - where they feel most comfortable and at ease.  </w:t>
      </w:r>
      <w:r w:rsidRPr="00FE5775">
        <w:rPr>
          <w:rFonts w:ascii="Palatino Linotype" w:hAnsi="Palatino Linotype"/>
          <w:color w:val="000000"/>
          <w:shd w:val="clear" w:color="auto" w:fill="FFFFFF"/>
        </w:rPr>
        <w:t xml:space="preserve">By gathering loved ones, friends, and people who matter most around a kitchen table or a common meeting area, social engagement </w:t>
      </w:r>
      <w:r w:rsidRPr="00FE5775">
        <w:rPr>
          <w:rFonts w:ascii="Palatino Linotype" w:hAnsi="Palatino Linotype"/>
          <w:color w:val="000000"/>
          <w:shd w:val="clear" w:color="auto" w:fill="FFFFFF"/>
        </w:rPr>
        <w:lastRenderedPageBreak/>
        <w:t>and support occur organically. These difficult discussions are made easier and more comfortable when taking place before a crisis, and in the comfort of a natural surrounding—not the intensive care unit.</w:t>
      </w:r>
    </w:p>
    <w:p w14:paraId="30B75481" w14:textId="77777777" w:rsidR="006C6464" w:rsidRPr="00FE5775" w:rsidRDefault="006C6464" w:rsidP="006C6464">
      <w:pPr>
        <w:autoSpaceDE w:val="0"/>
        <w:autoSpaceDN w:val="0"/>
        <w:adjustRightInd w:val="0"/>
        <w:spacing w:after="0" w:line="240" w:lineRule="auto"/>
        <w:jc w:val="both"/>
        <w:rPr>
          <w:rFonts w:ascii="Palatino Linotype" w:hAnsi="Palatino Linotype" w:cs="Arial"/>
          <w:color w:val="222222"/>
        </w:rPr>
      </w:pPr>
      <w:r w:rsidRPr="00FE5775">
        <w:rPr>
          <w:rFonts w:ascii="Palatino Linotype" w:hAnsi="Palatino Linotype" w:cs="Arial"/>
          <w:b/>
          <w:bCs/>
          <w:color w:val="222222"/>
        </w:rPr>
        <w:t>Intergenerational Conversations:</w:t>
      </w:r>
      <w:r w:rsidRPr="00FE5775">
        <w:rPr>
          <w:rFonts w:ascii="Palatino Linotype" w:hAnsi="Palatino Linotype" w:cs="Arial"/>
          <w:color w:val="222222"/>
        </w:rPr>
        <w:t xml:space="preserve"> An interesting result of our ACP initiative was the increased opportunity for intergenerational conversations.  As one of the nursing students noted, </w:t>
      </w:r>
      <w:r w:rsidRPr="00FE5775">
        <w:rPr>
          <w:rFonts w:ascii="Palatino Linotype" w:hAnsi="Palatino Linotype" w:cs="Arial"/>
          <w:i/>
          <w:iCs/>
          <w:color w:val="222222"/>
        </w:rPr>
        <w:t>“ It’s not an age thing, it’s a life thing”</w:t>
      </w:r>
      <w:r w:rsidRPr="00FE5775">
        <w:rPr>
          <w:rFonts w:ascii="Palatino Linotype" w:hAnsi="Palatino Linotype" w:cs="Arial"/>
          <w:color w:val="222222"/>
        </w:rPr>
        <w:t xml:space="preserve"> Students who participated in ACP workshops and presentations were very eager to share the information with their parents and grandparents or with the residents where they worked part-time. A number of students requested additional resources to complete with their family and friends. </w:t>
      </w:r>
    </w:p>
    <w:p w14:paraId="0431A884" w14:textId="77777777" w:rsidR="006C6464" w:rsidRPr="00FE5775" w:rsidRDefault="006C6464" w:rsidP="006C6464">
      <w:pPr>
        <w:pStyle w:val="Default"/>
        <w:rPr>
          <w:rFonts w:ascii="Palatino Linotype" w:hAnsi="Palatino Linotype"/>
          <w:b/>
          <w:bCs/>
          <w:sz w:val="22"/>
          <w:szCs w:val="22"/>
        </w:rPr>
      </w:pPr>
    </w:p>
    <w:p w14:paraId="001A86A8" w14:textId="77777777" w:rsidR="006C6464" w:rsidRPr="00FE5775" w:rsidRDefault="006C6464" w:rsidP="006C6464">
      <w:pPr>
        <w:autoSpaceDE w:val="0"/>
        <w:autoSpaceDN w:val="0"/>
        <w:adjustRightInd w:val="0"/>
        <w:spacing w:after="0" w:line="240" w:lineRule="auto"/>
        <w:jc w:val="both"/>
        <w:rPr>
          <w:rFonts w:ascii="Palatino Linotype" w:hAnsi="Palatino Linotype"/>
        </w:rPr>
      </w:pPr>
      <w:r w:rsidRPr="00FE5775">
        <w:rPr>
          <w:rFonts w:ascii="Palatino Linotype" w:hAnsi="Palatino Linotype" w:cs="Garamond"/>
          <w:b/>
          <w:bCs/>
          <w:color w:val="000000"/>
        </w:rPr>
        <w:t xml:space="preserve">Providing religiously/culturally sensitive ACP: </w:t>
      </w:r>
      <w:r w:rsidRPr="00FE5775">
        <w:rPr>
          <w:rFonts w:ascii="Palatino Linotype" w:hAnsi="Palatino Linotype" w:cs="Garamond"/>
          <w:color w:val="000000"/>
        </w:rPr>
        <w:t xml:space="preserve"> Faith beliefs and culture influence our ideas and perceptions of ACP.   Recognizing this, WECCC’s program offers customized presentations to groups ensuring our approach to ACP respects cultural diversity. Our partnerships with cultural groups, community clergy, spiritual leaders and places of worship </w:t>
      </w:r>
      <w:r w:rsidRPr="00FE5775">
        <w:rPr>
          <w:rFonts w:ascii="Palatino Linotype" w:hAnsi="Palatino Linotype"/>
          <w:color w:val="000000"/>
          <w:shd w:val="clear" w:color="auto" w:fill="FFFFFF"/>
        </w:rPr>
        <w:t xml:space="preserve">affords us a unique opportunity to engage groups and individuals in conversations about ACP. </w:t>
      </w:r>
      <w:r>
        <w:rPr>
          <w:rFonts w:ascii="Palatino Linotype" w:hAnsi="Palatino Linotype"/>
        </w:rPr>
        <w:t xml:space="preserve"> Our partnerships allow us</w:t>
      </w:r>
      <w:r w:rsidRPr="00FE5775">
        <w:rPr>
          <w:rFonts w:ascii="Palatino Linotype" w:hAnsi="Palatino Linotype"/>
        </w:rPr>
        <w:t xml:space="preserve"> to build understanding and to support the discussion about ACP in those communities.   </w:t>
      </w:r>
    </w:p>
    <w:p w14:paraId="14AC7F13" w14:textId="77777777" w:rsidR="006C6464" w:rsidRPr="00FE5775" w:rsidRDefault="006C6464" w:rsidP="006C6464">
      <w:pPr>
        <w:pStyle w:val="Default"/>
        <w:rPr>
          <w:rFonts w:ascii="Palatino Linotype" w:hAnsi="Palatino Linotype"/>
          <w:sz w:val="22"/>
          <w:szCs w:val="22"/>
        </w:rPr>
      </w:pPr>
    </w:p>
    <w:p w14:paraId="16DB43D6" w14:textId="3F5B6201" w:rsidR="006C6464" w:rsidRPr="00FE5775" w:rsidRDefault="006C6464" w:rsidP="006C6464">
      <w:pPr>
        <w:autoSpaceDE w:val="0"/>
        <w:autoSpaceDN w:val="0"/>
        <w:adjustRightInd w:val="0"/>
        <w:spacing w:after="0" w:line="240" w:lineRule="auto"/>
        <w:jc w:val="both"/>
        <w:rPr>
          <w:rFonts w:ascii="Palatino Linotype" w:hAnsi="Palatino Linotype" w:cs="Garamond"/>
          <w:color w:val="000000"/>
        </w:rPr>
      </w:pPr>
      <w:r w:rsidRPr="00FE5775">
        <w:rPr>
          <w:rFonts w:ascii="Palatino Linotype" w:hAnsi="Palatino Linotype" w:cs="Garamond"/>
          <w:b/>
          <w:bCs/>
          <w:color w:val="000000"/>
        </w:rPr>
        <w:t>Ease of Accessibility to Resources:</w:t>
      </w:r>
      <w:r w:rsidRPr="00FE5775">
        <w:rPr>
          <w:rFonts w:ascii="Palatino Linotype" w:hAnsi="Palatino Linotype" w:cs="Garamond"/>
          <w:color w:val="000000"/>
        </w:rPr>
        <w:t xml:space="preserve"> There are excellent tools and resources available through Speak Up</w:t>
      </w:r>
      <w:r w:rsidR="009C7FBC">
        <w:rPr>
          <w:rFonts w:ascii="Palatino Linotype" w:hAnsi="Palatino Linotype" w:cs="Garamond"/>
          <w:color w:val="000000"/>
        </w:rPr>
        <w:t xml:space="preserve"> Campaign</w:t>
      </w:r>
      <w:r w:rsidRPr="00FE5775">
        <w:rPr>
          <w:rFonts w:ascii="Palatino Linotype" w:hAnsi="Palatino Linotype" w:cs="Garamond"/>
          <w:color w:val="000000"/>
        </w:rPr>
        <w:t xml:space="preserve"> and other organizations, however the vast majority of the participants (both professional and lay) did not know where or how to access them.  WECCC provides many of these tools and resources making it simpler and easier to access for most people.  Participants often ask for a second copy of the Speak Up workbook or the case studies we use in our program.  Providing support and guidance on how to use ACP resources and tools helps prepare people when they enter the healthcare system which in turn helps health care providers respect the autonomy and wishes of the patient.</w:t>
      </w:r>
    </w:p>
    <w:p w14:paraId="74C63996" w14:textId="77777777" w:rsidR="006C6464" w:rsidRPr="00FE5775" w:rsidRDefault="006C6464" w:rsidP="006C6464">
      <w:pPr>
        <w:pStyle w:val="NormalWeb"/>
        <w:shd w:val="clear" w:color="auto" w:fill="FDFDFF"/>
        <w:spacing w:line="300" w:lineRule="atLeast"/>
        <w:jc w:val="both"/>
        <w:rPr>
          <w:rFonts w:ascii="Palatino Linotype" w:hAnsi="Palatino Linotype" w:cs="Helvetica"/>
          <w:color w:val="4F4F4F"/>
          <w:sz w:val="22"/>
          <w:szCs w:val="22"/>
        </w:rPr>
      </w:pPr>
      <w:r w:rsidRPr="00FE5775">
        <w:rPr>
          <w:rFonts w:ascii="Palatino Linotype" w:hAnsi="Palatino Linotype" w:cs="Helvetica"/>
          <w:b/>
          <w:bCs/>
          <w:color w:val="333333"/>
          <w:sz w:val="22"/>
          <w:szCs w:val="22"/>
          <w:shd w:val="clear" w:color="auto" w:fill="FFFFFF"/>
        </w:rPr>
        <w:t>Singular Focus - ACP</w:t>
      </w:r>
      <w:r w:rsidRPr="00FE5775">
        <w:rPr>
          <w:rFonts w:ascii="Palatino Linotype" w:hAnsi="Palatino Linotype" w:cs="Helvetica"/>
          <w:color w:val="333333"/>
          <w:sz w:val="22"/>
          <w:szCs w:val="22"/>
          <w:shd w:val="clear" w:color="auto" w:fill="FFFFFF"/>
        </w:rPr>
        <w:t>: Good ACP requires substantial time for information sharing and exploring values and beliefs.  Clinicians both in private practice and hospitals seldom have the time or may lack the tools or skills needed to effectively have such a conversation</w:t>
      </w:r>
      <w:r w:rsidRPr="00FE5775">
        <w:rPr>
          <w:rFonts w:ascii="Palatino Linotype" w:hAnsi="Palatino Linotype" w:cs="Arial"/>
          <w:color w:val="444444"/>
          <w:sz w:val="22"/>
          <w:szCs w:val="22"/>
        </w:rPr>
        <w:t xml:space="preserve">. Advance care planning does not typically fit well within the standard workflows of medical providers.  Because there is a singular focus on ACP, WECCC provides the community with the knowledge, skills, resources, and time necessary to have quality conversation.  It allows participants to fully explore their values, fear, and beliefs. Follow-up is often provided to those who have booked individual sessions. </w:t>
      </w:r>
      <w:r w:rsidRPr="00FE5775">
        <w:rPr>
          <w:rFonts w:ascii="Palatino Linotype" w:hAnsi="Palatino Linotype" w:cs="Helvetica"/>
          <w:color w:val="4F4F4F"/>
          <w:sz w:val="22"/>
          <w:szCs w:val="22"/>
        </w:rPr>
        <w:t xml:space="preserve">Building a successful ACP program requires passion, persistence, and patience. </w:t>
      </w:r>
    </w:p>
    <w:p w14:paraId="007AF987" w14:textId="77777777" w:rsidR="0071722A" w:rsidRDefault="006C6464" w:rsidP="0071722A">
      <w:pPr>
        <w:autoSpaceDE w:val="0"/>
        <w:autoSpaceDN w:val="0"/>
        <w:adjustRightInd w:val="0"/>
        <w:spacing w:after="0" w:line="240" w:lineRule="auto"/>
        <w:jc w:val="both"/>
        <w:rPr>
          <w:rFonts w:ascii="Palatino Linotype" w:hAnsi="Palatino Linotype" w:cs="Garamond"/>
          <w:b/>
          <w:bCs/>
          <w:color w:val="000000"/>
          <w:u w:val="single"/>
        </w:rPr>
      </w:pPr>
      <w:r w:rsidRPr="0087549C">
        <w:rPr>
          <w:rFonts w:ascii="Palatino Linotype" w:hAnsi="Palatino Linotype" w:cs="Garamond"/>
          <w:b/>
          <w:bCs/>
          <w:color w:val="000000"/>
          <w:u w:val="single"/>
        </w:rPr>
        <w:t xml:space="preserve">References: </w:t>
      </w:r>
    </w:p>
    <w:p w14:paraId="4832D4FE" w14:textId="77777777" w:rsidR="0071722A" w:rsidRDefault="0071722A" w:rsidP="0071722A">
      <w:pPr>
        <w:autoSpaceDE w:val="0"/>
        <w:autoSpaceDN w:val="0"/>
        <w:adjustRightInd w:val="0"/>
        <w:spacing w:after="0" w:line="240" w:lineRule="auto"/>
        <w:jc w:val="both"/>
        <w:rPr>
          <w:rFonts w:ascii="Palatino Linotype" w:hAnsi="Palatino Linotype" w:cs="Garamond"/>
          <w:b/>
          <w:bCs/>
          <w:color w:val="000000"/>
          <w:u w:val="single"/>
        </w:rPr>
      </w:pPr>
    </w:p>
    <w:p w14:paraId="1ABB373F" w14:textId="08C35224" w:rsidR="0071722A" w:rsidRPr="0071722A" w:rsidRDefault="0071722A" w:rsidP="0071722A">
      <w:pPr>
        <w:autoSpaceDE w:val="0"/>
        <w:autoSpaceDN w:val="0"/>
        <w:adjustRightInd w:val="0"/>
        <w:spacing w:after="0" w:line="240" w:lineRule="auto"/>
        <w:jc w:val="both"/>
        <w:rPr>
          <w:rFonts w:ascii="Palatino Linotype" w:hAnsi="Palatino Linotype" w:cs="Garamond"/>
          <w:b/>
          <w:bCs/>
          <w:color w:val="000000"/>
          <w:u w:val="single"/>
        </w:rPr>
      </w:pPr>
      <w:r w:rsidRPr="0071722A">
        <w:rPr>
          <w:rFonts w:ascii="Palatino Linotype" w:hAnsi="Palatino Linotype"/>
        </w:rPr>
        <w:t>The HPCO Practical Guide to Health Care Consent and Advance Care Planning in Ontario</w:t>
      </w:r>
      <w:r>
        <w:rPr>
          <w:rFonts w:ascii="Palatino Linotype" w:hAnsi="Palatino Linotype"/>
        </w:rPr>
        <w:t xml:space="preserve"> </w:t>
      </w:r>
      <w:hyperlink r:id="rId11" w:history="1">
        <w:r w:rsidRPr="0076138D">
          <w:rPr>
            <w:rStyle w:val="Hyperlink"/>
            <w:rFonts w:ascii="Palatino Linotype" w:hAnsi="Palatino Linotype"/>
          </w:rPr>
          <w:t>https://www.speakupontario.ca/resource-guide/</w:t>
        </w:r>
      </w:hyperlink>
    </w:p>
    <w:p w14:paraId="285915DE" w14:textId="77777777" w:rsidR="0071722A" w:rsidRPr="0071722A" w:rsidRDefault="0071722A" w:rsidP="0071722A">
      <w:pPr>
        <w:shd w:val="clear" w:color="auto" w:fill="FFFFFF"/>
        <w:spacing w:after="0" w:line="240" w:lineRule="auto"/>
        <w:outlineLvl w:val="0"/>
        <w:rPr>
          <w:rFonts w:ascii="Palatino Linotype" w:hAnsi="Palatino Linotype"/>
        </w:rPr>
      </w:pPr>
    </w:p>
    <w:p w14:paraId="42C23E80" w14:textId="733A3A5B" w:rsidR="0071722A" w:rsidRDefault="0071722A" w:rsidP="0071722A">
      <w:pPr>
        <w:shd w:val="clear" w:color="auto" w:fill="FFFFFF"/>
        <w:spacing w:after="0" w:line="240" w:lineRule="auto"/>
        <w:outlineLvl w:val="0"/>
        <w:rPr>
          <w:rFonts w:ascii="Palatino Linotype" w:eastAsia="Times New Roman" w:hAnsi="Palatino Linotype" w:cs="Times New Roman"/>
          <w:color w:val="3A3A3A"/>
        </w:rPr>
      </w:pPr>
      <w:r w:rsidRPr="0071722A">
        <w:rPr>
          <w:rFonts w:ascii="Palatino Linotype" w:eastAsia="Times New Roman" w:hAnsi="Palatino Linotype" w:cs="Times New Roman"/>
          <w:color w:val="3A3A3A"/>
        </w:rPr>
        <w:t>Health Care Consent Act, s.21</w:t>
      </w:r>
      <w:r w:rsidR="009731DC">
        <w:rPr>
          <w:rFonts w:ascii="Palatino Linotype" w:eastAsia="Times New Roman" w:hAnsi="Palatino Linotype" w:cs="Times New Roman"/>
          <w:color w:val="3A3A3A"/>
        </w:rPr>
        <w:t xml:space="preserve"> </w:t>
      </w:r>
      <w:hyperlink r:id="rId12" w:history="1">
        <w:r w:rsidR="009731DC" w:rsidRPr="009731DC">
          <w:rPr>
            <w:color w:val="0000FF"/>
            <w:u w:val="single"/>
          </w:rPr>
          <w:t>https://www.ontario.ca/laws/statute/96h02</w:t>
        </w:r>
      </w:hyperlink>
    </w:p>
    <w:p w14:paraId="6EDB6632" w14:textId="77777777" w:rsidR="0071722A" w:rsidRPr="0071722A" w:rsidRDefault="0071722A" w:rsidP="0071722A">
      <w:pPr>
        <w:shd w:val="clear" w:color="auto" w:fill="FFFFFF"/>
        <w:spacing w:after="0" w:line="240" w:lineRule="auto"/>
        <w:outlineLvl w:val="0"/>
        <w:rPr>
          <w:rFonts w:ascii="Palatino Linotype" w:hAnsi="Palatino Linotype"/>
        </w:rPr>
      </w:pPr>
    </w:p>
    <w:p w14:paraId="30E4995B" w14:textId="5927C67E" w:rsidR="0071722A" w:rsidRPr="0071722A" w:rsidRDefault="0071722A" w:rsidP="0071722A">
      <w:pPr>
        <w:shd w:val="clear" w:color="auto" w:fill="FFFFFF"/>
        <w:spacing w:after="0" w:line="240" w:lineRule="auto"/>
        <w:rPr>
          <w:rFonts w:ascii="Palatino Linotype" w:eastAsia="Times New Roman" w:hAnsi="Palatino Linotype" w:cs="Times New Roman"/>
          <w:color w:val="3A3A3A"/>
        </w:rPr>
      </w:pPr>
      <w:r w:rsidRPr="0071722A">
        <w:rPr>
          <w:rFonts w:ascii="Palatino Linotype" w:eastAsia="Times New Roman" w:hAnsi="Palatino Linotype" w:cs="Times New Roman"/>
          <w:color w:val="3A3A3A"/>
        </w:rPr>
        <w:t>Health Care Consent Act, s.5</w:t>
      </w:r>
      <w:r w:rsidR="009731DC">
        <w:rPr>
          <w:rFonts w:ascii="Palatino Linotype" w:eastAsia="Times New Roman" w:hAnsi="Palatino Linotype" w:cs="Times New Roman"/>
          <w:color w:val="3A3A3A"/>
        </w:rPr>
        <w:t xml:space="preserve"> </w:t>
      </w:r>
      <w:hyperlink r:id="rId13" w:history="1">
        <w:r w:rsidR="009731DC" w:rsidRPr="009731DC">
          <w:rPr>
            <w:color w:val="0000FF"/>
            <w:u w:val="single"/>
          </w:rPr>
          <w:t>https://www.ontario.ca/laws/statute/96h02</w:t>
        </w:r>
      </w:hyperlink>
    </w:p>
    <w:p w14:paraId="565BA32D" w14:textId="77777777" w:rsidR="0071722A" w:rsidRPr="0071722A" w:rsidRDefault="0071722A" w:rsidP="0071722A">
      <w:pPr>
        <w:shd w:val="clear" w:color="auto" w:fill="FFFFFF"/>
        <w:spacing w:after="0" w:line="240" w:lineRule="auto"/>
        <w:outlineLvl w:val="0"/>
        <w:rPr>
          <w:rFonts w:ascii="Palatino Linotype" w:hAnsi="Palatino Linotype"/>
        </w:rPr>
      </w:pPr>
    </w:p>
    <w:p w14:paraId="11455CB8" w14:textId="6CFED097" w:rsidR="006C6464" w:rsidRPr="0071722A" w:rsidRDefault="006C6464" w:rsidP="0071722A">
      <w:pPr>
        <w:autoSpaceDE w:val="0"/>
        <w:autoSpaceDN w:val="0"/>
        <w:adjustRightInd w:val="0"/>
        <w:spacing w:after="0" w:line="240" w:lineRule="auto"/>
        <w:jc w:val="both"/>
        <w:rPr>
          <w:rFonts w:ascii="Palatino Linotype" w:hAnsi="Palatino Linotype"/>
          <w:color w:val="000000"/>
          <w:shd w:val="clear" w:color="auto" w:fill="FFFFFF"/>
        </w:rPr>
      </w:pPr>
      <w:proofErr w:type="spellStart"/>
      <w:r w:rsidRPr="0071722A">
        <w:rPr>
          <w:rFonts w:ascii="Palatino Linotype" w:hAnsi="Palatino Linotype"/>
          <w:color w:val="000000"/>
          <w:shd w:val="clear" w:color="auto" w:fill="FFFFFF"/>
        </w:rPr>
        <w:t>Fayers</w:t>
      </w:r>
      <w:proofErr w:type="spellEnd"/>
      <w:r w:rsidRPr="0071722A">
        <w:rPr>
          <w:rFonts w:ascii="Palatino Linotype" w:hAnsi="Palatino Linotype"/>
          <w:color w:val="000000"/>
          <w:shd w:val="clear" w:color="auto" w:fill="FFFFFF"/>
        </w:rPr>
        <w:t xml:space="preserve"> P.M., Machin D. Quality of Life: The Assessment, Analysis and Interpretation of Patient-Reported Outcomes. John Wiley &amp; Sons; Hoboken, NJ, USA: 2013. ]</w:t>
      </w:r>
    </w:p>
    <w:p w14:paraId="2D02B279" w14:textId="77777777" w:rsidR="006C6464" w:rsidRPr="0071722A" w:rsidRDefault="006C6464" w:rsidP="0071722A">
      <w:pPr>
        <w:autoSpaceDE w:val="0"/>
        <w:autoSpaceDN w:val="0"/>
        <w:adjustRightInd w:val="0"/>
        <w:spacing w:after="0" w:line="240" w:lineRule="auto"/>
        <w:jc w:val="both"/>
        <w:rPr>
          <w:rStyle w:val="Hyperlink"/>
          <w:rFonts w:ascii="Palatino Linotype" w:hAnsi="Palatino Linotype" w:cs="Garamond"/>
          <w:color w:val="000000"/>
          <w:u w:val="none"/>
        </w:rPr>
      </w:pPr>
    </w:p>
    <w:p w14:paraId="5B858533" w14:textId="77777777" w:rsidR="006C6464" w:rsidRPr="0071722A" w:rsidRDefault="006C6464" w:rsidP="0071722A">
      <w:pPr>
        <w:spacing w:after="0" w:line="240" w:lineRule="auto"/>
        <w:rPr>
          <w:rFonts w:ascii="Palatino Linotype" w:hAnsi="Palatino Linotype"/>
          <w:b/>
        </w:rPr>
      </w:pPr>
      <w:r w:rsidRPr="009731DC">
        <w:rPr>
          <w:rFonts w:ascii="Palatino Linotype" w:eastAsia="Times New Roman" w:hAnsi="Palatino Linotype" w:cs="Helvetica"/>
        </w:rPr>
        <w:t xml:space="preserve">Allan </w:t>
      </w:r>
      <w:proofErr w:type="spellStart"/>
      <w:r w:rsidRPr="009731DC">
        <w:rPr>
          <w:rFonts w:ascii="Palatino Linotype" w:eastAsia="Times New Roman" w:hAnsi="Palatino Linotype" w:cs="Helvetica"/>
        </w:rPr>
        <w:t>Kellehear</w:t>
      </w:r>
      <w:proofErr w:type="spellEnd"/>
      <w:r w:rsidRPr="009731DC">
        <w:rPr>
          <w:rFonts w:ascii="Palatino Linotype" w:eastAsia="Times New Roman" w:hAnsi="Palatino Linotype" w:cs="Helvetica"/>
        </w:rPr>
        <w:t xml:space="preserve"> </w:t>
      </w:r>
      <w:hyperlink r:id="rId14" w:history="1">
        <w:r w:rsidRPr="0071722A">
          <w:rPr>
            <w:rStyle w:val="Hyperlink"/>
            <w:rFonts w:ascii="Palatino Linotype" w:hAnsi="Palatino Linotype"/>
          </w:rPr>
          <w:t>https://ebrary.net/1801/health/advance_care_planning_public_health_issue</w:t>
        </w:r>
      </w:hyperlink>
    </w:p>
    <w:p w14:paraId="4737F4E5" w14:textId="0A07A3EF" w:rsidR="00FE5775" w:rsidRDefault="00FE5775"/>
    <w:p w14:paraId="6D9A5014" w14:textId="77777777" w:rsidR="00F22668" w:rsidRDefault="00F22668" w:rsidP="00F22668">
      <w:pPr>
        <w:ind w:left="360"/>
        <w:rPr>
          <w:rFonts w:ascii="Copperplate Gothic Bold" w:hAnsi="Copperplate Gothic Bold"/>
          <w:b/>
          <w:sz w:val="32"/>
          <w:szCs w:val="32"/>
        </w:rPr>
      </w:pPr>
    </w:p>
    <w:p w14:paraId="413C0BC0" w14:textId="53FEEE0D" w:rsidR="00F22668" w:rsidRPr="00866836" w:rsidRDefault="00F22668" w:rsidP="00F22668">
      <w:pPr>
        <w:ind w:left="360"/>
        <w:rPr>
          <w:rFonts w:ascii="Copperplate Gothic Bold" w:hAnsi="Copperplate Gothic Bold"/>
          <w:b/>
          <w:sz w:val="32"/>
          <w:szCs w:val="32"/>
        </w:rPr>
      </w:pPr>
      <w:r>
        <w:rPr>
          <w:rFonts w:ascii="Copperplate Gothic Bold" w:hAnsi="Copperplate Gothic Bold"/>
          <w:b/>
          <w:sz w:val="32"/>
          <w:szCs w:val="32"/>
        </w:rPr>
        <w:t xml:space="preserve">Appendix: </w:t>
      </w:r>
      <w:r w:rsidRPr="00866836">
        <w:rPr>
          <w:rFonts w:ascii="Copperplate Gothic Bold" w:hAnsi="Copperplate Gothic Bold"/>
          <w:b/>
          <w:sz w:val="32"/>
          <w:szCs w:val="32"/>
        </w:rPr>
        <w:t>Group/Community Demographics</w:t>
      </w:r>
    </w:p>
    <w:p w14:paraId="379B89D6" w14:textId="77777777" w:rsidR="00F22668" w:rsidRPr="00866836" w:rsidRDefault="00F22668" w:rsidP="00F22668">
      <w:pPr>
        <w:pStyle w:val="ListParagraph"/>
        <w:numPr>
          <w:ilvl w:val="0"/>
          <w:numId w:val="1"/>
        </w:numPr>
        <w:spacing w:after="0" w:line="240" w:lineRule="auto"/>
        <w:ind w:left="1080"/>
        <w:rPr>
          <w:rFonts w:ascii="Palatino Linotype" w:hAnsi="Palatino Linotype"/>
          <w:b/>
          <w:sz w:val="24"/>
          <w:szCs w:val="24"/>
        </w:rPr>
      </w:pPr>
      <w:r w:rsidRPr="00866836">
        <w:rPr>
          <w:rFonts w:ascii="Palatino Linotype" w:hAnsi="Palatino Linotype"/>
          <w:b/>
          <w:sz w:val="24"/>
          <w:szCs w:val="24"/>
        </w:rPr>
        <w:t xml:space="preserve">Seniors </w:t>
      </w:r>
    </w:p>
    <w:p w14:paraId="65039C59" w14:textId="77777777" w:rsidR="00F22668" w:rsidRPr="00866836" w:rsidRDefault="00F22668" w:rsidP="00F22668">
      <w:pPr>
        <w:pStyle w:val="ListParagraph"/>
        <w:numPr>
          <w:ilvl w:val="1"/>
          <w:numId w:val="1"/>
        </w:numPr>
        <w:spacing w:after="0" w:line="240" w:lineRule="auto"/>
        <w:ind w:left="1800"/>
        <w:rPr>
          <w:rFonts w:ascii="Palatino Linotype" w:hAnsi="Palatino Linotype"/>
          <w:sz w:val="24"/>
          <w:szCs w:val="24"/>
        </w:rPr>
      </w:pPr>
      <w:r w:rsidRPr="00866836">
        <w:rPr>
          <w:rFonts w:ascii="Palatino Linotype" w:hAnsi="Palatino Linotype"/>
          <w:sz w:val="24"/>
          <w:szCs w:val="24"/>
        </w:rPr>
        <w:t>Retirement Homes/Assisted Living</w:t>
      </w:r>
    </w:p>
    <w:p w14:paraId="5691F8B8" w14:textId="77777777" w:rsidR="00F22668" w:rsidRPr="00866836" w:rsidRDefault="00F22668" w:rsidP="00F22668">
      <w:pPr>
        <w:pStyle w:val="ListParagraph"/>
        <w:numPr>
          <w:ilvl w:val="1"/>
          <w:numId w:val="1"/>
        </w:numPr>
        <w:spacing w:after="0" w:line="240" w:lineRule="auto"/>
        <w:ind w:left="1800"/>
        <w:rPr>
          <w:rFonts w:ascii="Palatino Linotype" w:hAnsi="Palatino Linotype"/>
          <w:sz w:val="24"/>
          <w:szCs w:val="24"/>
        </w:rPr>
      </w:pPr>
      <w:r w:rsidRPr="00866836">
        <w:rPr>
          <w:rFonts w:ascii="Palatino Linotype" w:hAnsi="Palatino Linotype"/>
          <w:sz w:val="24"/>
          <w:szCs w:val="24"/>
        </w:rPr>
        <w:t>Senior’s Apartments</w:t>
      </w:r>
    </w:p>
    <w:p w14:paraId="38FF8462" w14:textId="77777777" w:rsidR="00F22668" w:rsidRPr="00866836" w:rsidRDefault="00F22668" w:rsidP="00F22668">
      <w:pPr>
        <w:pStyle w:val="ListParagraph"/>
        <w:numPr>
          <w:ilvl w:val="1"/>
          <w:numId w:val="1"/>
        </w:numPr>
        <w:spacing w:after="0" w:line="240" w:lineRule="auto"/>
        <w:ind w:left="1800"/>
        <w:rPr>
          <w:rFonts w:ascii="Palatino Linotype" w:hAnsi="Palatino Linotype"/>
          <w:sz w:val="24"/>
          <w:szCs w:val="24"/>
        </w:rPr>
      </w:pPr>
      <w:r w:rsidRPr="00866836">
        <w:rPr>
          <w:rFonts w:ascii="Palatino Linotype" w:hAnsi="Palatino Linotype"/>
          <w:sz w:val="24"/>
          <w:szCs w:val="24"/>
        </w:rPr>
        <w:t>Long-term Care Facilities (Huron Lodge)</w:t>
      </w:r>
    </w:p>
    <w:p w14:paraId="3D867FC4" w14:textId="77777777" w:rsidR="00F22668" w:rsidRPr="00866836" w:rsidRDefault="00F22668" w:rsidP="00F22668">
      <w:pPr>
        <w:pStyle w:val="ListParagraph"/>
        <w:numPr>
          <w:ilvl w:val="1"/>
          <w:numId w:val="1"/>
        </w:numPr>
        <w:spacing w:after="0" w:line="240" w:lineRule="auto"/>
        <w:ind w:left="1800"/>
        <w:rPr>
          <w:rFonts w:ascii="Palatino Linotype" w:hAnsi="Palatino Linotype"/>
          <w:sz w:val="24"/>
          <w:szCs w:val="24"/>
        </w:rPr>
      </w:pPr>
      <w:r w:rsidRPr="00866836">
        <w:rPr>
          <w:rFonts w:ascii="Palatino Linotype" w:hAnsi="Palatino Linotype"/>
          <w:sz w:val="24"/>
          <w:szCs w:val="24"/>
        </w:rPr>
        <w:t>Retiree Groups (Elder College, Retired Teachers Group)</w:t>
      </w:r>
    </w:p>
    <w:p w14:paraId="6BE045B6" w14:textId="77777777" w:rsidR="00F22668" w:rsidRPr="00866836" w:rsidRDefault="00F22668" w:rsidP="00F22668">
      <w:pPr>
        <w:spacing w:after="0" w:line="240" w:lineRule="auto"/>
        <w:ind w:left="360"/>
        <w:rPr>
          <w:rFonts w:ascii="Palatino Linotype" w:hAnsi="Palatino Linotype"/>
          <w:sz w:val="24"/>
          <w:szCs w:val="24"/>
        </w:rPr>
      </w:pPr>
    </w:p>
    <w:p w14:paraId="15DF4A36" w14:textId="77777777" w:rsidR="00F22668" w:rsidRPr="00866836" w:rsidRDefault="00F22668" w:rsidP="00F22668">
      <w:pPr>
        <w:pStyle w:val="ListParagraph"/>
        <w:numPr>
          <w:ilvl w:val="0"/>
          <w:numId w:val="1"/>
        </w:numPr>
        <w:spacing w:after="0" w:line="240" w:lineRule="auto"/>
        <w:ind w:left="1080"/>
        <w:rPr>
          <w:rFonts w:ascii="Palatino Linotype" w:hAnsi="Palatino Linotype"/>
          <w:b/>
          <w:sz w:val="24"/>
          <w:szCs w:val="24"/>
        </w:rPr>
      </w:pPr>
      <w:r w:rsidRPr="00866836">
        <w:rPr>
          <w:rFonts w:ascii="Palatino Linotype" w:hAnsi="Palatino Linotype"/>
          <w:b/>
          <w:sz w:val="24"/>
          <w:szCs w:val="24"/>
        </w:rPr>
        <w:t>Schools</w:t>
      </w:r>
    </w:p>
    <w:p w14:paraId="322EAD18" w14:textId="77777777" w:rsidR="00F22668" w:rsidRPr="00866836" w:rsidRDefault="00F22668" w:rsidP="00F22668">
      <w:pPr>
        <w:pStyle w:val="ListParagraph"/>
        <w:numPr>
          <w:ilvl w:val="1"/>
          <w:numId w:val="1"/>
        </w:numPr>
        <w:spacing w:after="0" w:line="240" w:lineRule="auto"/>
        <w:ind w:left="1800"/>
        <w:rPr>
          <w:rFonts w:ascii="Palatino Linotype" w:hAnsi="Palatino Linotype"/>
          <w:sz w:val="24"/>
          <w:szCs w:val="24"/>
        </w:rPr>
      </w:pPr>
      <w:r w:rsidRPr="00866836">
        <w:rPr>
          <w:rFonts w:ascii="Palatino Linotype" w:hAnsi="Palatino Linotype"/>
          <w:sz w:val="24"/>
          <w:szCs w:val="24"/>
        </w:rPr>
        <w:t>University of Windsor Nursing Department Human Meaning of Death Course</w:t>
      </w:r>
    </w:p>
    <w:p w14:paraId="43B34364" w14:textId="77777777" w:rsidR="00F22668" w:rsidRPr="00866836" w:rsidRDefault="00F22668" w:rsidP="00F22668">
      <w:pPr>
        <w:spacing w:after="0" w:line="240" w:lineRule="auto"/>
        <w:ind w:left="720" w:firstLine="720"/>
        <w:rPr>
          <w:rFonts w:ascii="Palatino Linotype" w:hAnsi="Palatino Linotype"/>
          <w:sz w:val="24"/>
          <w:szCs w:val="24"/>
        </w:rPr>
      </w:pPr>
      <w:r w:rsidRPr="00866836">
        <w:rPr>
          <w:rFonts w:ascii="Palatino Linotype" w:hAnsi="Palatino Linotype"/>
          <w:sz w:val="24"/>
          <w:szCs w:val="24"/>
        </w:rPr>
        <w:t>(Nursing, Social Work, Human Kinetics, Psychology, Women’s Studies, Disability Studies)</w:t>
      </w:r>
    </w:p>
    <w:p w14:paraId="4F2D2CB8" w14:textId="77777777" w:rsidR="00F22668" w:rsidRPr="00866836" w:rsidRDefault="00F22668" w:rsidP="00F22668">
      <w:pPr>
        <w:spacing w:after="0" w:line="240" w:lineRule="auto"/>
        <w:ind w:left="360"/>
        <w:rPr>
          <w:rFonts w:ascii="Palatino Linotype" w:hAnsi="Palatino Linotype"/>
          <w:sz w:val="24"/>
          <w:szCs w:val="24"/>
        </w:rPr>
      </w:pPr>
    </w:p>
    <w:p w14:paraId="13195D12" w14:textId="77777777" w:rsidR="00F22668" w:rsidRPr="00866836" w:rsidRDefault="00F22668" w:rsidP="00F22668">
      <w:pPr>
        <w:pStyle w:val="ListParagraph"/>
        <w:numPr>
          <w:ilvl w:val="0"/>
          <w:numId w:val="1"/>
        </w:numPr>
        <w:spacing w:after="0" w:line="240" w:lineRule="auto"/>
        <w:ind w:left="1080"/>
        <w:jc w:val="both"/>
        <w:rPr>
          <w:rFonts w:ascii="Palatino Linotype" w:hAnsi="Palatino Linotype"/>
          <w:b/>
          <w:sz w:val="24"/>
          <w:szCs w:val="24"/>
        </w:rPr>
      </w:pPr>
      <w:r w:rsidRPr="00866836">
        <w:rPr>
          <w:rFonts w:ascii="Palatino Linotype" w:hAnsi="Palatino Linotype"/>
          <w:b/>
          <w:sz w:val="24"/>
          <w:szCs w:val="24"/>
        </w:rPr>
        <w:t>Churches/Faith Groups</w:t>
      </w:r>
    </w:p>
    <w:p w14:paraId="4F14474A" w14:textId="77777777" w:rsidR="00F22668" w:rsidRPr="00866836" w:rsidRDefault="00F22668" w:rsidP="00F22668">
      <w:pPr>
        <w:pStyle w:val="ListParagraph"/>
        <w:numPr>
          <w:ilvl w:val="1"/>
          <w:numId w:val="1"/>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 xml:space="preserve">Roman Catholic Churches in Diocese (Sacred Heart </w:t>
      </w:r>
      <w:proofErr w:type="spellStart"/>
      <w:r w:rsidRPr="00866836">
        <w:rPr>
          <w:rFonts w:ascii="Palatino Linotype" w:hAnsi="Palatino Linotype"/>
          <w:sz w:val="24"/>
          <w:szCs w:val="24"/>
        </w:rPr>
        <w:t>Lasalle</w:t>
      </w:r>
      <w:proofErr w:type="spellEnd"/>
      <w:r w:rsidRPr="00866836">
        <w:rPr>
          <w:rFonts w:ascii="Palatino Linotype" w:hAnsi="Palatino Linotype"/>
          <w:sz w:val="24"/>
          <w:szCs w:val="24"/>
        </w:rPr>
        <w:t xml:space="preserve">, St. Francis Xavier </w:t>
      </w:r>
      <w:proofErr w:type="spellStart"/>
      <w:r w:rsidRPr="00866836">
        <w:rPr>
          <w:rFonts w:ascii="Palatino Linotype" w:hAnsi="Palatino Linotype"/>
          <w:sz w:val="24"/>
          <w:szCs w:val="24"/>
        </w:rPr>
        <w:t>Tilbury</w:t>
      </w:r>
      <w:proofErr w:type="spellEnd"/>
      <w:r w:rsidRPr="00866836">
        <w:rPr>
          <w:rFonts w:ascii="Palatino Linotype" w:hAnsi="Palatino Linotype"/>
          <w:sz w:val="24"/>
          <w:szCs w:val="24"/>
        </w:rPr>
        <w:t xml:space="preserve">, St. Paul’s </w:t>
      </w:r>
      <w:proofErr w:type="spellStart"/>
      <w:r w:rsidRPr="00866836">
        <w:rPr>
          <w:rFonts w:ascii="Palatino Linotype" w:hAnsi="Palatino Linotype"/>
          <w:sz w:val="24"/>
          <w:szCs w:val="24"/>
        </w:rPr>
        <w:t>Lasalle</w:t>
      </w:r>
      <w:proofErr w:type="spellEnd"/>
      <w:r w:rsidRPr="00866836">
        <w:rPr>
          <w:rFonts w:ascii="Palatino Linotype" w:hAnsi="Palatino Linotype"/>
          <w:sz w:val="24"/>
          <w:szCs w:val="24"/>
        </w:rPr>
        <w:t>)</w:t>
      </w:r>
    </w:p>
    <w:p w14:paraId="57FFD439" w14:textId="77777777" w:rsidR="00F22668" w:rsidRPr="00866836" w:rsidRDefault="00F22668" w:rsidP="00F22668">
      <w:pPr>
        <w:pStyle w:val="ListParagraph"/>
        <w:numPr>
          <w:ilvl w:val="1"/>
          <w:numId w:val="1"/>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Anglican Church (St. Mark’s Anglican by the Lake)</w:t>
      </w:r>
    </w:p>
    <w:p w14:paraId="0C7D6F98" w14:textId="77777777" w:rsidR="00F22668" w:rsidRPr="00866836" w:rsidRDefault="00F22668" w:rsidP="00F22668">
      <w:pPr>
        <w:pStyle w:val="ListParagraph"/>
        <w:numPr>
          <w:ilvl w:val="1"/>
          <w:numId w:val="1"/>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Religious Groups (Holy Name of Mary Sisters)</w:t>
      </w:r>
    </w:p>
    <w:p w14:paraId="432EC860" w14:textId="77777777" w:rsidR="00F22668" w:rsidRPr="00866836" w:rsidRDefault="00F22668" w:rsidP="00F22668">
      <w:pPr>
        <w:pStyle w:val="ListParagraph"/>
        <w:numPr>
          <w:ilvl w:val="1"/>
          <w:numId w:val="1"/>
        </w:numPr>
        <w:spacing w:after="0" w:line="240" w:lineRule="auto"/>
        <w:ind w:left="1800"/>
        <w:rPr>
          <w:rFonts w:ascii="Palatino Linotype" w:hAnsi="Palatino Linotype"/>
          <w:sz w:val="24"/>
          <w:szCs w:val="24"/>
        </w:rPr>
      </w:pPr>
      <w:r w:rsidRPr="00866836">
        <w:rPr>
          <w:rFonts w:ascii="Palatino Linotype" w:hAnsi="Palatino Linotype"/>
          <w:sz w:val="24"/>
          <w:szCs w:val="24"/>
        </w:rPr>
        <w:t>Assumption University -Learn for Life Program</w:t>
      </w:r>
    </w:p>
    <w:p w14:paraId="74C9E084" w14:textId="77777777" w:rsidR="00F22668" w:rsidRPr="00866836" w:rsidRDefault="00F22668" w:rsidP="00F22668">
      <w:pPr>
        <w:pStyle w:val="ListParagraph"/>
        <w:numPr>
          <w:ilvl w:val="1"/>
          <w:numId w:val="1"/>
        </w:numPr>
        <w:spacing w:after="0" w:line="240" w:lineRule="auto"/>
        <w:ind w:left="1800"/>
        <w:rPr>
          <w:rFonts w:ascii="Palatino Linotype" w:hAnsi="Palatino Linotype"/>
          <w:sz w:val="24"/>
          <w:szCs w:val="24"/>
        </w:rPr>
      </w:pPr>
      <w:r w:rsidRPr="00866836">
        <w:rPr>
          <w:rFonts w:ascii="Palatino Linotype" w:hAnsi="Palatino Linotype"/>
          <w:sz w:val="24"/>
          <w:szCs w:val="24"/>
        </w:rPr>
        <w:t>St. Mark’s Anglican Church</w:t>
      </w:r>
    </w:p>
    <w:p w14:paraId="7FB71964" w14:textId="77777777" w:rsidR="00F22668" w:rsidRPr="00866836" w:rsidRDefault="00F22668" w:rsidP="00F22668">
      <w:pPr>
        <w:pStyle w:val="ListParagraph"/>
        <w:numPr>
          <w:ilvl w:val="1"/>
          <w:numId w:val="1"/>
        </w:numPr>
        <w:spacing w:after="0" w:line="240" w:lineRule="auto"/>
        <w:ind w:left="1800"/>
        <w:rPr>
          <w:rFonts w:ascii="Palatino Linotype" w:hAnsi="Palatino Linotype"/>
          <w:sz w:val="24"/>
          <w:szCs w:val="24"/>
        </w:rPr>
      </w:pPr>
      <w:r w:rsidRPr="00866836">
        <w:rPr>
          <w:rFonts w:ascii="Palatino Linotype" w:hAnsi="Palatino Linotype"/>
          <w:sz w:val="24"/>
          <w:szCs w:val="24"/>
        </w:rPr>
        <w:t>Assumption Cares Initiative</w:t>
      </w:r>
    </w:p>
    <w:p w14:paraId="2E5611D5" w14:textId="77777777" w:rsidR="00F22668" w:rsidRPr="00866836" w:rsidRDefault="00F22668" w:rsidP="00F22668">
      <w:pPr>
        <w:spacing w:after="0" w:line="240" w:lineRule="auto"/>
        <w:ind w:left="360"/>
        <w:jc w:val="both"/>
        <w:rPr>
          <w:rFonts w:ascii="Palatino Linotype" w:hAnsi="Palatino Linotype"/>
          <w:sz w:val="24"/>
          <w:szCs w:val="24"/>
        </w:rPr>
      </w:pPr>
    </w:p>
    <w:p w14:paraId="36F6DFA3" w14:textId="77777777" w:rsidR="00F22668" w:rsidRPr="00866836" w:rsidRDefault="00F22668" w:rsidP="00F22668">
      <w:pPr>
        <w:pStyle w:val="ListParagraph"/>
        <w:numPr>
          <w:ilvl w:val="0"/>
          <w:numId w:val="1"/>
        </w:numPr>
        <w:spacing w:after="0" w:line="240" w:lineRule="auto"/>
        <w:ind w:left="1080"/>
        <w:jc w:val="both"/>
        <w:rPr>
          <w:rFonts w:ascii="Palatino Linotype" w:hAnsi="Palatino Linotype"/>
          <w:b/>
          <w:sz w:val="24"/>
          <w:szCs w:val="24"/>
        </w:rPr>
      </w:pPr>
      <w:r w:rsidRPr="00866836">
        <w:rPr>
          <w:rFonts w:ascii="Palatino Linotype" w:hAnsi="Palatino Linotype"/>
          <w:b/>
          <w:sz w:val="24"/>
          <w:szCs w:val="24"/>
        </w:rPr>
        <w:t xml:space="preserve">Community Groups &amp; </w:t>
      </w:r>
      <w:proofErr w:type="spellStart"/>
      <w:r w:rsidRPr="00866836">
        <w:rPr>
          <w:rFonts w:ascii="Palatino Linotype" w:hAnsi="Palatino Linotype"/>
          <w:b/>
          <w:sz w:val="24"/>
          <w:szCs w:val="24"/>
        </w:rPr>
        <w:t>Centres</w:t>
      </w:r>
      <w:proofErr w:type="spellEnd"/>
    </w:p>
    <w:p w14:paraId="37EE4017" w14:textId="77777777" w:rsidR="00F22668" w:rsidRPr="00866836" w:rsidRDefault="00F22668" w:rsidP="00F22668">
      <w:pPr>
        <w:pStyle w:val="ListParagraph"/>
        <w:numPr>
          <w:ilvl w:val="1"/>
          <w:numId w:val="1"/>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Libraries throughout Windsor Essex County</w:t>
      </w:r>
    </w:p>
    <w:p w14:paraId="4A1D7DF5" w14:textId="77777777" w:rsidR="00F22668" w:rsidRPr="00866836" w:rsidRDefault="00F22668" w:rsidP="00F22668">
      <w:pPr>
        <w:pStyle w:val="ListParagraph"/>
        <w:numPr>
          <w:ilvl w:val="1"/>
          <w:numId w:val="1"/>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Coffee Klatch Groups</w:t>
      </w:r>
    </w:p>
    <w:p w14:paraId="68760468" w14:textId="77777777" w:rsidR="00F22668" w:rsidRPr="00866836" w:rsidRDefault="00F22668" w:rsidP="00F22668">
      <w:pPr>
        <w:pStyle w:val="ListParagraph"/>
        <w:numPr>
          <w:ilvl w:val="1"/>
          <w:numId w:val="1"/>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 xml:space="preserve">Community </w:t>
      </w:r>
      <w:proofErr w:type="spellStart"/>
      <w:r w:rsidRPr="00866836">
        <w:rPr>
          <w:rFonts w:ascii="Palatino Linotype" w:hAnsi="Palatino Linotype"/>
          <w:sz w:val="24"/>
          <w:szCs w:val="24"/>
        </w:rPr>
        <w:t>Centres</w:t>
      </w:r>
      <w:proofErr w:type="spellEnd"/>
      <w:r w:rsidRPr="00866836">
        <w:rPr>
          <w:rFonts w:ascii="Palatino Linotype" w:hAnsi="Palatino Linotype"/>
          <w:sz w:val="24"/>
          <w:szCs w:val="24"/>
        </w:rPr>
        <w:t xml:space="preserve"> (Kingsville, Life After Fifty Gino Marcus)</w:t>
      </w:r>
    </w:p>
    <w:p w14:paraId="1293F2E9" w14:textId="77777777" w:rsidR="00F22668" w:rsidRPr="00866836" w:rsidRDefault="00F22668" w:rsidP="00F22668">
      <w:pPr>
        <w:pStyle w:val="ListParagraph"/>
        <w:numPr>
          <w:ilvl w:val="1"/>
          <w:numId w:val="1"/>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YMCA Newcomers program (ESL class)</w:t>
      </w:r>
    </w:p>
    <w:p w14:paraId="50DA820D" w14:textId="77777777" w:rsidR="00F22668" w:rsidRPr="00866836" w:rsidRDefault="00F22668" w:rsidP="00F22668">
      <w:pPr>
        <w:pStyle w:val="ListParagraph"/>
        <w:numPr>
          <w:ilvl w:val="1"/>
          <w:numId w:val="1"/>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WEST (Women’s Enterprise Skills &amp; Training)</w:t>
      </w:r>
      <w:r w:rsidRPr="00866836">
        <w:rPr>
          <w:rFonts w:ascii="Palatino Linotype" w:hAnsi="Palatino Linotype"/>
          <w:sz w:val="24"/>
          <w:szCs w:val="24"/>
        </w:rPr>
        <w:tab/>
      </w:r>
    </w:p>
    <w:p w14:paraId="69BC0968" w14:textId="77777777" w:rsidR="00F22668" w:rsidRPr="00866836" w:rsidRDefault="00F22668" w:rsidP="00F22668">
      <w:pPr>
        <w:pStyle w:val="ListParagraph"/>
        <w:numPr>
          <w:ilvl w:val="1"/>
          <w:numId w:val="1"/>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W5 (Windsor Women Working with Immigrant Women)</w:t>
      </w:r>
    </w:p>
    <w:p w14:paraId="6DC1CF11" w14:textId="77777777" w:rsidR="00F22668" w:rsidRPr="00866836" w:rsidRDefault="00F22668" w:rsidP="00F22668">
      <w:pPr>
        <w:pStyle w:val="ListParagraph"/>
        <w:numPr>
          <w:ilvl w:val="1"/>
          <w:numId w:val="1"/>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 xml:space="preserve">Seniors Expo </w:t>
      </w:r>
      <w:proofErr w:type="spellStart"/>
      <w:r w:rsidRPr="00866836">
        <w:rPr>
          <w:rFonts w:ascii="Palatino Linotype" w:hAnsi="Palatino Linotype"/>
          <w:sz w:val="24"/>
          <w:szCs w:val="24"/>
        </w:rPr>
        <w:t>Libro</w:t>
      </w:r>
      <w:proofErr w:type="spellEnd"/>
      <w:r w:rsidRPr="00866836">
        <w:rPr>
          <w:rFonts w:ascii="Palatino Linotype" w:hAnsi="Palatino Linotype"/>
          <w:sz w:val="24"/>
          <w:szCs w:val="24"/>
        </w:rPr>
        <w:t xml:space="preserve"> Centre </w:t>
      </w:r>
      <w:proofErr w:type="spellStart"/>
      <w:r w:rsidRPr="00866836">
        <w:rPr>
          <w:rFonts w:ascii="Palatino Linotype" w:hAnsi="Palatino Linotype"/>
          <w:sz w:val="24"/>
          <w:szCs w:val="24"/>
        </w:rPr>
        <w:t>Amherstburg</w:t>
      </w:r>
      <w:proofErr w:type="spellEnd"/>
    </w:p>
    <w:p w14:paraId="3F31BBC8" w14:textId="77777777" w:rsidR="00F22668" w:rsidRPr="00866836" w:rsidRDefault="00F22668" w:rsidP="00F22668">
      <w:pPr>
        <w:pStyle w:val="ListParagraph"/>
        <w:numPr>
          <w:ilvl w:val="1"/>
          <w:numId w:val="1"/>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50+ Expo WFCU Centre Windsor</w:t>
      </w:r>
    </w:p>
    <w:p w14:paraId="71FDC431" w14:textId="77777777" w:rsidR="00F22668" w:rsidRPr="006F1601" w:rsidRDefault="00F22668" w:rsidP="00F22668">
      <w:pPr>
        <w:pStyle w:val="ListParagraph"/>
        <w:numPr>
          <w:ilvl w:val="1"/>
          <w:numId w:val="1"/>
        </w:numPr>
        <w:spacing w:after="0" w:line="240" w:lineRule="auto"/>
        <w:ind w:left="1800"/>
        <w:jc w:val="both"/>
        <w:rPr>
          <w:rFonts w:ascii="Palatino Linotype" w:hAnsi="Palatino Linotype"/>
          <w:sz w:val="24"/>
          <w:szCs w:val="24"/>
        </w:rPr>
      </w:pPr>
      <w:proofErr w:type="spellStart"/>
      <w:r w:rsidRPr="00866836">
        <w:rPr>
          <w:rFonts w:ascii="Palatino Linotype" w:hAnsi="Palatino Linotype"/>
          <w:sz w:val="24"/>
          <w:szCs w:val="24"/>
        </w:rPr>
        <w:t>Libero</w:t>
      </w:r>
      <w:proofErr w:type="spellEnd"/>
      <w:r w:rsidRPr="00866836">
        <w:rPr>
          <w:rFonts w:ascii="Palatino Linotype" w:hAnsi="Palatino Linotype"/>
          <w:sz w:val="24"/>
          <w:szCs w:val="24"/>
        </w:rPr>
        <w:t xml:space="preserve"> Community Centre </w:t>
      </w:r>
      <w:proofErr w:type="spellStart"/>
      <w:r w:rsidRPr="00866836">
        <w:rPr>
          <w:rFonts w:ascii="Palatino Linotype" w:hAnsi="Palatino Linotype"/>
          <w:sz w:val="24"/>
          <w:szCs w:val="24"/>
        </w:rPr>
        <w:t>Amherstburg</w:t>
      </w:r>
      <w:proofErr w:type="spellEnd"/>
    </w:p>
    <w:p w14:paraId="2F5C7227" w14:textId="77777777" w:rsidR="00F22668" w:rsidRPr="00866836" w:rsidRDefault="00F22668" w:rsidP="00F22668">
      <w:pPr>
        <w:spacing w:after="0" w:line="240" w:lineRule="auto"/>
        <w:ind w:left="360"/>
        <w:jc w:val="both"/>
        <w:rPr>
          <w:rFonts w:ascii="Palatino Linotype" w:hAnsi="Palatino Linotype"/>
          <w:sz w:val="24"/>
          <w:szCs w:val="24"/>
        </w:rPr>
      </w:pPr>
      <w:r w:rsidRPr="00866836">
        <w:rPr>
          <w:rFonts w:ascii="Palatino Linotype" w:hAnsi="Palatino Linotype"/>
          <w:sz w:val="24"/>
          <w:szCs w:val="24"/>
        </w:rPr>
        <w:tab/>
      </w:r>
    </w:p>
    <w:p w14:paraId="089420CE" w14:textId="77777777" w:rsidR="00F22668" w:rsidRPr="00866836" w:rsidRDefault="00F22668" w:rsidP="00F22668">
      <w:pPr>
        <w:pStyle w:val="ListParagraph"/>
        <w:numPr>
          <w:ilvl w:val="0"/>
          <w:numId w:val="1"/>
        </w:numPr>
        <w:spacing w:after="0" w:line="240" w:lineRule="auto"/>
        <w:ind w:left="1080"/>
        <w:jc w:val="both"/>
        <w:rPr>
          <w:rFonts w:ascii="Palatino Linotype" w:hAnsi="Palatino Linotype"/>
          <w:b/>
          <w:sz w:val="24"/>
          <w:szCs w:val="24"/>
        </w:rPr>
      </w:pPr>
      <w:r w:rsidRPr="00866836">
        <w:rPr>
          <w:rFonts w:ascii="Palatino Linotype" w:hAnsi="Palatino Linotype"/>
          <w:b/>
          <w:sz w:val="24"/>
          <w:szCs w:val="24"/>
        </w:rPr>
        <w:t>Professionals/Health Care Groups</w:t>
      </w:r>
    </w:p>
    <w:p w14:paraId="35BB421F" w14:textId="77777777" w:rsidR="00F22668" w:rsidRPr="00866836" w:rsidRDefault="00F22668" w:rsidP="00F22668">
      <w:pPr>
        <w:pStyle w:val="ListParagraph"/>
        <w:numPr>
          <w:ilvl w:val="1"/>
          <w:numId w:val="4"/>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 xml:space="preserve">Hotel- </w:t>
      </w:r>
      <w:proofErr w:type="spellStart"/>
      <w:r w:rsidRPr="00866836">
        <w:rPr>
          <w:rFonts w:ascii="Palatino Linotype" w:hAnsi="Palatino Linotype"/>
          <w:sz w:val="24"/>
          <w:szCs w:val="24"/>
        </w:rPr>
        <w:t>Dieu</w:t>
      </w:r>
      <w:proofErr w:type="spellEnd"/>
      <w:r w:rsidRPr="00866836">
        <w:rPr>
          <w:rFonts w:ascii="Palatino Linotype" w:hAnsi="Palatino Linotype"/>
          <w:sz w:val="24"/>
          <w:szCs w:val="24"/>
        </w:rPr>
        <w:t xml:space="preserve"> Grace Hospital Staff/Volunteers</w:t>
      </w:r>
    </w:p>
    <w:p w14:paraId="6BE47D72" w14:textId="77777777" w:rsidR="00F22668" w:rsidRPr="00866836" w:rsidRDefault="00F22668" w:rsidP="00F22668">
      <w:pPr>
        <w:pStyle w:val="ListParagraph"/>
        <w:numPr>
          <w:ilvl w:val="1"/>
          <w:numId w:val="4"/>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The Hospice of Windsor Essex County</w:t>
      </w:r>
    </w:p>
    <w:p w14:paraId="37AD649E" w14:textId="77777777" w:rsidR="00F22668" w:rsidRPr="00866836" w:rsidRDefault="00F22668" w:rsidP="00F22668">
      <w:pPr>
        <w:pStyle w:val="ListParagraph"/>
        <w:numPr>
          <w:ilvl w:val="1"/>
          <w:numId w:val="4"/>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 xml:space="preserve">Erie Shores Hospice </w:t>
      </w:r>
      <w:proofErr w:type="spellStart"/>
      <w:r w:rsidRPr="00866836">
        <w:rPr>
          <w:rFonts w:ascii="Palatino Linotype" w:hAnsi="Palatino Linotype"/>
          <w:sz w:val="24"/>
          <w:szCs w:val="24"/>
        </w:rPr>
        <w:t>Leamington</w:t>
      </w:r>
      <w:proofErr w:type="spellEnd"/>
    </w:p>
    <w:p w14:paraId="11F9D1F3" w14:textId="77777777" w:rsidR="00F22668" w:rsidRPr="00866836" w:rsidRDefault="00F22668" w:rsidP="00F22668">
      <w:pPr>
        <w:pStyle w:val="ListParagraph"/>
        <w:numPr>
          <w:ilvl w:val="1"/>
          <w:numId w:val="4"/>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 xml:space="preserve">Alzheimer’s Society </w:t>
      </w:r>
    </w:p>
    <w:p w14:paraId="37F814DF" w14:textId="77777777" w:rsidR="00F22668" w:rsidRPr="00866836" w:rsidRDefault="00F22668" w:rsidP="00F22668">
      <w:pPr>
        <w:pStyle w:val="ListParagraph"/>
        <w:numPr>
          <w:ilvl w:val="1"/>
          <w:numId w:val="4"/>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Windsor Family Health Team</w:t>
      </w:r>
    </w:p>
    <w:p w14:paraId="43456E54" w14:textId="77777777" w:rsidR="00F22668" w:rsidRPr="00866836" w:rsidRDefault="00F22668" w:rsidP="00F22668">
      <w:pPr>
        <w:pStyle w:val="ListParagraph"/>
        <w:numPr>
          <w:ilvl w:val="1"/>
          <w:numId w:val="4"/>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University of Windsor</w:t>
      </w:r>
    </w:p>
    <w:p w14:paraId="59A652A6" w14:textId="77777777" w:rsidR="00F22668" w:rsidRPr="00866836" w:rsidRDefault="00F22668" w:rsidP="00F22668">
      <w:pPr>
        <w:pStyle w:val="ListParagraph"/>
        <w:numPr>
          <w:ilvl w:val="1"/>
          <w:numId w:val="4"/>
        </w:numPr>
        <w:spacing w:after="0" w:line="240" w:lineRule="auto"/>
        <w:ind w:left="1800"/>
        <w:jc w:val="both"/>
        <w:rPr>
          <w:rFonts w:ascii="Palatino Linotype" w:hAnsi="Palatino Linotype"/>
          <w:sz w:val="24"/>
          <w:szCs w:val="24"/>
        </w:rPr>
      </w:pPr>
      <w:r w:rsidRPr="00866836">
        <w:rPr>
          <w:rFonts w:ascii="Palatino Linotype" w:hAnsi="Palatino Linotype"/>
          <w:sz w:val="24"/>
          <w:szCs w:val="24"/>
        </w:rPr>
        <w:t>Chronic Disease Management Group</w:t>
      </w:r>
    </w:p>
    <w:p w14:paraId="5CBD84BE" w14:textId="77777777" w:rsidR="00F22668" w:rsidRPr="00866836" w:rsidRDefault="00F22668" w:rsidP="00F22668">
      <w:pPr>
        <w:spacing w:after="0" w:line="240" w:lineRule="auto"/>
        <w:ind w:left="360"/>
        <w:jc w:val="both"/>
        <w:rPr>
          <w:rFonts w:ascii="Palatino Linotype" w:hAnsi="Palatino Linotype"/>
          <w:sz w:val="24"/>
          <w:szCs w:val="24"/>
        </w:rPr>
      </w:pPr>
    </w:p>
    <w:p w14:paraId="300D3129" w14:textId="77777777" w:rsidR="00D72397" w:rsidRDefault="00D72397" w:rsidP="00D72397"/>
    <w:tbl>
      <w:tblPr>
        <w:tblStyle w:val="TableGrid"/>
        <w:tblW w:w="11074" w:type="dxa"/>
        <w:tblInd w:w="113" w:type="dxa"/>
        <w:tblLook w:val="04A0" w:firstRow="1" w:lastRow="0" w:firstColumn="1" w:lastColumn="0" w:noHBand="0" w:noVBand="1"/>
      </w:tblPr>
      <w:tblGrid>
        <w:gridCol w:w="1161"/>
        <w:gridCol w:w="3577"/>
        <w:gridCol w:w="1276"/>
        <w:gridCol w:w="2621"/>
        <w:gridCol w:w="2439"/>
      </w:tblGrid>
      <w:tr w:rsidR="00D72397" w14:paraId="0C2F93C4" w14:textId="77777777" w:rsidTr="00FE5775">
        <w:tc>
          <w:tcPr>
            <w:tcW w:w="11074" w:type="dxa"/>
            <w:gridSpan w:val="5"/>
            <w:shd w:val="clear" w:color="auto" w:fill="CCC0D9" w:themeFill="accent4" w:themeFillTint="66"/>
          </w:tcPr>
          <w:p w14:paraId="5CD3F6B6" w14:textId="77777777" w:rsidR="00D72397" w:rsidRDefault="00D72397" w:rsidP="00FE5775">
            <w:pPr>
              <w:jc w:val="center"/>
              <w:rPr>
                <w:rFonts w:ascii="Copperplate Gothic Bold" w:hAnsi="Copperplate Gothic Bold"/>
                <w:color w:val="000000" w:themeColor="text1"/>
                <w:sz w:val="24"/>
                <w:szCs w:val="24"/>
              </w:rPr>
            </w:pPr>
          </w:p>
          <w:p w14:paraId="4AAC8D9E" w14:textId="77777777" w:rsidR="00D72397" w:rsidRPr="00B07FF7" w:rsidRDefault="00D72397" w:rsidP="00FE5775">
            <w:pPr>
              <w:jc w:val="center"/>
              <w:rPr>
                <w:rFonts w:ascii="Copperplate Gothic Bold" w:hAnsi="Copperplate Gothic Bold"/>
                <w:color w:val="000000" w:themeColor="text1"/>
                <w:sz w:val="24"/>
                <w:szCs w:val="24"/>
              </w:rPr>
            </w:pPr>
            <w:r w:rsidRPr="00B07FF7">
              <w:rPr>
                <w:rFonts w:ascii="Copperplate Gothic Bold" w:hAnsi="Copperplate Gothic Bold"/>
                <w:color w:val="000000" w:themeColor="text1"/>
                <w:sz w:val="24"/>
                <w:szCs w:val="24"/>
              </w:rPr>
              <w:t xml:space="preserve">Advance Care Planning </w:t>
            </w:r>
            <w:r>
              <w:rPr>
                <w:rFonts w:ascii="Copperplate Gothic Bold" w:hAnsi="Copperplate Gothic Bold"/>
                <w:color w:val="000000" w:themeColor="text1"/>
                <w:sz w:val="24"/>
                <w:szCs w:val="24"/>
              </w:rPr>
              <w:t>Services</w:t>
            </w:r>
          </w:p>
          <w:p w14:paraId="58C1B6A5" w14:textId="77777777" w:rsidR="00D72397" w:rsidRPr="00B07FF7" w:rsidRDefault="00D72397" w:rsidP="00FE5775">
            <w:pPr>
              <w:jc w:val="center"/>
              <w:rPr>
                <w:rFonts w:ascii="Copperplate Gothic Bold" w:hAnsi="Copperplate Gothic Bold"/>
                <w:color w:val="000000" w:themeColor="text1"/>
                <w:sz w:val="24"/>
                <w:szCs w:val="24"/>
              </w:rPr>
            </w:pPr>
            <w:r w:rsidRPr="00B07FF7">
              <w:rPr>
                <w:rFonts w:ascii="Copperplate Gothic Bold" w:hAnsi="Copperplate Gothic Bold"/>
                <w:color w:val="000000" w:themeColor="text1"/>
                <w:sz w:val="24"/>
                <w:szCs w:val="24"/>
              </w:rPr>
              <w:t>DETAILED REPORT</w:t>
            </w:r>
          </w:p>
          <w:p w14:paraId="1A88C663" w14:textId="77777777" w:rsidR="00D72397" w:rsidRPr="002E3F43" w:rsidRDefault="00D72397" w:rsidP="00FE5775">
            <w:pPr>
              <w:jc w:val="center"/>
              <w:rPr>
                <w:rFonts w:ascii="Copperplate Gothic Bold" w:hAnsi="Copperplate Gothic Bold"/>
                <w:sz w:val="24"/>
                <w:szCs w:val="24"/>
              </w:rPr>
            </w:pPr>
          </w:p>
        </w:tc>
      </w:tr>
      <w:tr w:rsidR="00D72397" w14:paraId="188F1C45" w14:textId="77777777" w:rsidTr="00FE5775">
        <w:tc>
          <w:tcPr>
            <w:tcW w:w="11074" w:type="dxa"/>
            <w:gridSpan w:val="5"/>
            <w:shd w:val="clear" w:color="auto" w:fill="DBE5F1" w:themeFill="accent1" w:themeFillTint="33"/>
          </w:tcPr>
          <w:p w14:paraId="18448AD7" w14:textId="77777777" w:rsidR="00D72397" w:rsidRPr="005F0095" w:rsidRDefault="00D72397" w:rsidP="00FE5775">
            <w:pPr>
              <w:rPr>
                <w:rFonts w:ascii="Copperplate Gothic Bold" w:hAnsi="Copperplate Gothic Bold"/>
                <w:sz w:val="32"/>
                <w:szCs w:val="32"/>
              </w:rPr>
            </w:pPr>
            <w:r w:rsidRPr="005F0095">
              <w:rPr>
                <w:rFonts w:ascii="Copperplate Gothic Bold" w:hAnsi="Copperplate Gothic Bold"/>
                <w:sz w:val="32"/>
                <w:szCs w:val="32"/>
              </w:rPr>
              <w:t>2019</w:t>
            </w:r>
            <w:r>
              <w:rPr>
                <w:rFonts w:ascii="Copperplate Gothic Bold" w:hAnsi="Copperplate Gothic Bold"/>
                <w:sz w:val="32"/>
                <w:szCs w:val="32"/>
              </w:rPr>
              <w:t xml:space="preserve"> Stats</w:t>
            </w:r>
          </w:p>
        </w:tc>
      </w:tr>
      <w:tr w:rsidR="00D72397" w14:paraId="53208A12" w14:textId="77777777" w:rsidTr="00162153">
        <w:tc>
          <w:tcPr>
            <w:tcW w:w="1161" w:type="dxa"/>
            <w:shd w:val="clear" w:color="auto" w:fill="CCC0D9" w:themeFill="accent4" w:themeFillTint="66"/>
          </w:tcPr>
          <w:p w14:paraId="453C4574" w14:textId="77777777" w:rsidR="00D72397" w:rsidRDefault="00D72397" w:rsidP="00FE5775">
            <w:r>
              <w:t>January</w:t>
            </w:r>
          </w:p>
        </w:tc>
        <w:tc>
          <w:tcPr>
            <w:tcW w:w="3577" w:type="dxa"/>
            <w:shd w:val="clear" w:color="auto" w:fill="CCC0D9" w:themeFill="accent4" w:themeFillTint="66"/>
          </w:tcPr>
          <w:p w14:paraId="34414A6F" w14:textId="77777777" w:rsidR="00D72397" w:rsidRDefault="00D72397" w:rsidP="00FE5775">
            <w:r>
              <w:t>Group/Location</w:t>
            </w:r>
          </w:p>
        </w:tc>
        <w:tc>
          <w:tcPr>
            <w:tcW w:w="1276" w:type="dxa"/>
            <w:shd w:val="clear" w:color="auto" w:fill="CCC0D9" w:themeFill="accent4" w:themeFillTint="66"/>
          </w:tcPr>
          <w:p w14:paraId="47D14F41" w14:textId="77777777" w:rsidR="00D72397" w:rsidRDefault="00D72397" w:rsidP="00FE5775">
            <w:r>
              <w:t>Participants</w:t>
            </w:r>
          </w:p>
        </w:tc>
        <w:tc>
          <w:tcPr>
            <w:tcW w:w="2621" w:type="dxa"/>
            <w:shd w:val="clear" w:color="auto" w:fill="CCC0D9" w:themeFill="accent4" w:themeFillTint="66"/>
          </w:tcPr>
          <w:p w14:paraId="43DA3CAA" w14:textId="77777777" w:rsidR="00D72397" w:rsidRDefault="00D72397" w:rsidP="00FE5775">
            <w:r>
              <w:t>Requested by</w:t>
            </w:r>
          </w:p>
        </w:tc>
        <w:tc>
          <w:tcPr>
            <w:tcW w:w="2439" w:type="dxa"/>
            <w:shd w:val="clear" w:color="auto" w:fill="CCC0D9" w:themeFill="accent4" w:themeFillTint="66"/>
          </w:tcPr>
          <w:p w14:paraId="26562D9C" w14:textId="77777777" w:rsidR="00D72397" w:rsidRDefault="00D72397" w:rsidP="00FE5775">
            <w:r>
              <w:t xml:space="preserve"> Notes</w:t>
            </w:r>
          </w:p>
        </w:tc>
      </w:tr>
      <w:tr w:rsidR="00D72397" w14:paraId="0DF5B08C" w14:textId="77777777" w:rsidTr="00162153">
        <w:tc>
          <w:tcPr>
            <w:tcW w:w="1161" w:type="dxa"/>
            <w:shd w:val="clear" w:color="auto" w:fill="FFFFFF" w:themeFill="background1"/>
          </w:tcPr>
          <w:p w14:paraId="225DAA8F" w14:textId="77777777" w:rsidR="00D72397" w:rsidRDefault="00D72397" w:rsidP="00FE5775">
            <w:r>
              <w:t>19</w:t>
            </w:r>
          </w:p>
        </w:tc>
        <w:tc>
          <w:tcPr>
            <w:tcW w:w="3577" w:type="dxa"/>
            <w:shd w:val="clear" w:color="auto" w:fill="FFFFFF" w:themeFill="background1"/>
          </w:tcPr>
          <w:p w14:paraId="7E64F781" w14:textId="77777777" w:rsidR="00D72397" w:rsidRDefault="00D72397" w:rsidP="00FE5775">
            <w:r>
              <w:t xml:space="preserve"> Devonshire Retirement Home </w:t>
            </w:r>
          </w:p>
          <w:p w14:paraId="0277FB9D" w14:textId="77777777" w:rsidR="00D72397" w:rsidRDefault="00D72397" w:rsidP="00FE5775">
            <w:r>
              <w:t>Holy Names Sisters</w:t>
            </w:r>
          </w:p>
        </w:tc>
        <w:tc>
          <w:tcPr>
            <w:tcW w:w="1276" w:type="dxa"/>
            <w:shd w:val="clear" w:color="auto" w:fill="FFFFFF" w:themeFill="background1"/>
          </w:tcPr>
          <w:p w14:paraId="4FFC714E" w14:textId="77777777" w:rsidR="00D72397" w:rsidRDefault="00D72397" w:rsidP="00FE5775">
            <w:r>
              <w:t>26</w:t>
            </w:r>
          </w:p>
        </w:tc>
        <w:tc>
          <w:tcPr>
            <w:tcW w:w="2621" w:type="dxa"/>
            <w:shd w:val="clear" w:color="auto" w:fill="FFFFFF" w:themeFill="background1"/>
          </w:tcPr>
          <w:p w14:paraId="22938AD1" w14:textId="77777777" w:rsidR="00D72397" w:rsidRDefault="00D72397" w:rsidP="00FE5775">
            <w:r>
              <w:t>Community Request</w:t>
            </w:r>
          </w:p>
        </w:tc>
        <w:tc>
          <w:tcPr>
            <w:tcW w:w="2439" w:type="dxa"/>
            <w:shd w:val="clear" w:color="auto" w:fill="FFFFFF" w:themeFill="background1"/>
          </w:tcPr>
          <w:p w14:paraId="1141375D" w14:textId="77777777" w:rsidR="00D72397" w:rsidRDefault="00D72397" w:rsidP="00FE5775"/>
        </w:tc>
      </w:tr>
      <w:tr w:rsidR="00D72397" w14:paraId="05FC127B" w14:textId="77777777" w:rsidTr="00162153">
        <w:tc>
          <w:tcPr>
            <w:tcW w:w="1161" w:type="dxa"/>
            <w:shd w:val="clear" w:color="auto" w:fill="FFFFFF" w:themeFill="background1"/>
          </w:tcPr>
          <w:p w14:paraId="2582A275" w14:textId="77777777" w:rsidR="00D72397" w:rsidRDefault="00D72397" w:rsidP="00FE5775">
            <w:r>
              <w:t>22</w:t>
            </w:r>
          </w:p>
        </w:tc>
        <w:tc>
          <w:tcPr>
            <w:tcW w:w="3577" w:type="dxa"/>
            <w:shd w:val="clear" w:color="auto" w:fill="FFFFFF" w:themeFill="background1"/>
          </w:tcPr>
          <w:p w14:paraId="1F9F33CE" w14:textId="77777777" w:rsidR="00D72397" w:rsidRDefault="00D72397" w:rsidP="00FE5775">
            <w:r>
              <w:t>Hospice New Nursing staff</w:t>
            </w:r>
          </w:p>
        </w:tc>
        <w:tc>
          <w:tcPr>
            <w:tcW w:w="1276" w:type="dxa"/>
            <w:shd w:val="clear" w:color="auto" w:fill="FFFFFF" w:themeFill="background1"/>
          </w:tcPr>
          <w:p w14:paraId="39931C62" w14:textId="77777777" w:rsidR="00D72397" w:rsidRDefault="00D72397" w:rsidP="00FE5775">
            <w:r>
              <w:t>3</w:t>
            </w:r>
          </w:p>
        </w:tc>
        <w:tc>
          <w:tcPr>
            <w:tcW w:w="2621" w:type="dxa"/>
            <w:shd w:val="clear" w:color="auto" w:fill="FFFFFF" w:themeFill="background1"/>
          </w:tcPr>
          <w:p w14:paraId="5BB4BE6E" w14:textId="53050E5D" w:rsidR="00D72397" w:rsidRDefault="00FD2014" w:rsidP="00FE5775">
            <w:r>
              <w:t xml:space="preserve">Community Request </w:t>
            </w:r>
          </w:p>
        </w:tc>
        <w:tc>
          <w:tcPr>
            <w:tcW w:w="2439" w:type="dxa"/>
            <w:shd w:val="clear" w:color="auto" w:fill="FFFFFF" w:themeFill="background1"/>
          </w:tcPr>
          <w:p w14:paraId="3FFA7234" w14:textId="77777777" w:rsidR="00D72397" w:rsidRDefault="00D72397" w:rsidP="00FE5775"/>
        </w:tc>
      </w:tr>
      <w:tr w:rsidR="00D72397" w14:paraId="429FD02D" w14:textId="77777777" w:rsidTr="00162153">
        <w:tc>
          <w:tcPr>
            <w:tcW w:w="1161" w:type="dxa"/>
          </w:tcPr>
          <w:p w14:paraId="325DA724" w14:textId="77777777" w:rsidR="00D72397" w:rsidRDefault="00D72397" w:rsidP="00FE5775">
            <w:r>
              <w:t>24</w:t>
            </w:r>
          </w:p>
        </w:tc>
        <w:tc>
          <w:tcPr>
            <w:tcW w:w="3577" w:type="dxa"/>
          </w:tcPr>
          <w:p w14:paraId="4DE1DB3B" w14:textId="73D309CF" w:rsidR="00D72397" w:rsidRDefault="00D72397" w:rsidP="00FE5775">
            <w:r>
              <w:t xml:space="preserve">Living </w:t>
            </w:r>
            <w:r w:rsidR="00FE5775">
              <w:t>with</w:t>
            </w:r>
            <w:r>
              <w:t xml:space="preserve"> Hospice </w:t>
            </w:r>
          </w:p>
        </w:tc>
        <w:tc>
          <w:tcPr>
            <w:tcW w:w="1276" w:type="dxa"/>
          </w:tcPr>
          <w:p w14:paraId="6CA44763" w14:textId="77777777" w:rsidR="00D72397" w:rsidRDefault="00D72397" w:rsidP="00FE5775">
            <w:r>
              <w:t>48</w:t>
            </w:r>
          </w:p>
        </w:tc>
        <w:tc>
          <w:tcPr>
            <w:tcW w:w="2621" w:type="dxa"/>
          </w:tcPr>
          <w:p w14:paraId="7553A2D0" w14:textId="77777777" w:rsidR="00D72397" w:rsidRDefault="00D72397" w:rsidP="00FE5775">
            <w:r>
              <w:t>Community Request</w:t>
            </w:r>
          </w:p>
        </w:tc>
        <w:tc>
          <w:tcPr>
            <w:tcW w:w="2439" w:type="dxa"/>
          </w:tcPr>
          <w:p w14:paraId="2499FD86" w14:textId="77777777" w:rsidR="00D72397" w:rsidRDefault="00D72397" w:rsidP="00FE5775"/>
        </w:tc>
      </w:tr>
      <w:tr w:rsidR="00D72397" w14:paraId="780EB3EC" w14:textId="77777777" w:rsidTr="00162153">
        <w:tc>
          <w:tcPr>
            <w:tcW w:w="1161" w:type="dxa"/>
          </w:tcPr>
          <w:p w14:paraId="080227AA" w14:textId="77777777" w:rsidR="00D72397" w:rsidRDefault="00D72397" w:rsidP="00FE5775">
            <w:r>
              <w:t>30</w:t>
            </w:r>
          </w:p>
        </w:tc>
        <w:tc>
          <w:tcPr>
            <w:tcW w:w="3577" w:type="dxa"/>
          </w:tcPr>
          <w:p w14:paraId="55B86C03" w14:textId="73DC7507" w:rsidR="00D72397" w:rsidRDefault="00D72397" w:rsidP="00FE5775">
            <w:r>
              <w:t xml:space="preserve">Learn </w:t>
            </w:r>
            <w:r w:rsidR="00FE5775">
              <w:t>for</w:t>
            </w:r>
            <w:r>
              <w:t xml:space="preserve"> Life </w:t>
            </w:r>
          </w:p>
          <w:p w14:paraId="1F14A554" w14:textId="77777777" w:rsidR="00D72397" w:rsidRDefault="00D72397" w:rsidP="00FE5775">
            <w:r>
              <w:t>(St. Paul’s Church Lasalle)</w:t>
            </w:r>
          </w:p>
        </w:tc>
        <w:tc>
          <w:tcPr>
            <w:tcW w:w="1276" w:type="dxa"/>
          </w:tcPr>
          <w:p w14:paraId="7617531E" w14:textId="77777777" w:rsidR="00D72397" w:rsidRDefault="00D72397" w:rsidP="00FE5775">
            <w:r>
              <w:t>7</w:t>
            </w:r>
          </w:p>
        </w:tc>
        <w:tc>
          <w:tcPr>
            <w:tcW w:w="2621" w:type="dxa"/>
          </w:tcPr>
          <w:p w14:paraId="77DC8A4D" w14:textId="77777777" w:rsidR="00D72397" w:rsidRDefault="00D72397" w:rsidP="00FE5775">
            <w:r>
              <w:t>Community Request</w:t>
            </w:r>
          </w:p>
        </w:tc>
        <w:tc>
          <w:tcPr>
            <w:tcW w:w="2439" w:type="dxa"/>
          </w:tcPr>
          <w:p w14:paraId="62B29518" w14:textId="1F93CB17" w:rsidR="00D72397" w:rsidRDefault="00D72397" w:rsidP="00FE5775"/>
        </w:tc>
      </w:tr>
      <w:tr w:rsidR="00162153" w14:paraId="44FEAA43" w14:textId="77777777" w:rsidTr="00162153">
        <w:tc>
          <w:tcPr>
            <w:tcW w:w="1161" w:type="dxa"/>
          </w:tcPr>
          <w:p w14:paraId="58639991" w14:textId="5EAC1921" w:rsidR="00162153" w:rsidRDefault="00162153" w:rsidP="00FE5775">
            <w:r>
              <w:t>30</w:t>
            </w:r>
          </w:p>
        </w:tc>
        <w:tc>
          <w:tcPr>
            <w:tcW w:w="3577" w:type="dxa"/>
          </w:tcPr>
          <w:p w14:paraId="000747A4" w14:textId="10500579" w:rsidR="00162153" w:rsidRDefault="00162153" w:rsidP="00FE5775">
            <w:r>
              <w:t>Individual Session</w:t>
            </w:r>
          </w:p>
        </w:tc>
        <w:tc>
          <w:tcPr>
            <w:tcW w:w="1276" w:type="dxa"/>
          </w:tcPr>
          <w:p w14:paraId="32540AA3" w14:textId="68EEAFDF" w:rsidR="00162153" w:rsidRDefault="00162153" w:rsidP="00FE5775">
            <w:r>
              <w:t>1</w:t>
            </w:r>
          </w:p>
        </w:tc>
        <w:tc>
          <w:tcPr>
            <w:tcW w:w="2621" w:type="dxa"/>
          </w:tcPr>
          <w:p w14:paraId="5D28E190" w14:textId="68E79FC9" w:rsidR="00162153" w:rsidRDefault="00162153" w:rsidP="00FE5775">
            <w:proofErr w:type="spellStart"/>
            <w:r>
              <w:t>Followup</w:t>
            </w:r>
            <w:proofErr w:type="spellEnd"/>
            <w:r>
              <w:t xml:space="preserve"> from </w:t>
            </w:r>
            <w:proofErr w:type="spellStart"/>
            <w:r>
              <w:t>St.Paul</w:t>
            </w:r>
            <w:proofErr w:type="spellEnd"/>
            <w:r>
              <w:t xml:space="preserve"> talk</w:t>
            </w:r>
          </w:p>
        </w:tc>
        <w:tc>
          <w:tcPr>
            <w:tcW w:w="2439" w:type="dxa"/>
          </w:tcPr>
          <w:p w14:paraId="04622A55" w14:textId="03E2EDC0" w:rsidR="00162153" w:rsidRDefault="00162153" w:rsidP="00FE5775">
            <w:r>
              <w:t>1 ACP completed</w:t>
            </w:r>
          </w:p>
        </w:tc>
      </w:tr>
      <w:tr w:rsidR="00D72397" w14:paraId="1AB7728C" w14:textId="77777777" w:rsidTr="00162153">
        <w:tc>
          <w:tcPr>
            <w:tcW w:w="1161" w:type="dxa"/>
          </w:tcPr>
          <w:p w14:paraId="67196EC0" w14:textId="77777777" w:rsidR="00D72397" w:rsidRDefault="00D72397" w:rsidP="00FE5775">
            <w:r>
              <w:t>31</w:t>
            </w:r>
          </w:p>
        </w:tc>
        <w:tc>
          <w:tcPr>
            <w:tcW w:w="3577" w:type="dxa"/>
          </w:tcPr>
          <w:p w14:paraId="55BAAC11" w14:textId="77777777" w:rsidR="00D72397" w:rsidRDefault="00D72397" w:rsidP="00FE5775">
            <w:r>
              <w:t xml:space="preserve">ACP Student training </w:t>
            </w:r>
          </w:p>
        </w:tc>
        <w:tc>
          <w:tcPr>
            <w:tcW w:w="1276" w:type="dxa"/>
          </w:tcPr>
          <w:p w14:paraId="7567ECBA" w14:textId="77777777" w:rsidR="00D72397" w:rsidRDefault="00D72397" w:rsidP="00FE5775">
            <w:r>
              <w:t>18</w:t>
            </w:r>
          </w:p>
        </w:tc>
        <w:tc>
          <w:tcPr>
            <w:tcW w:w="2621" w:type="dxa"/>
          </w:tcPr>
          <w:p w14:paraId="2EF192A2" w14:textId="77777777" w:rsidR="00D72397" w:rsidRDefault="00D72397" w:rsidP="00FE5775">
            <w:r>
              <w:t>WECCC</w:t>
            </w:r>
          </w:p>
        </w:tc>
        <w:tc>
          <w:tcPr>
            <w:tcW w:w="2439" w:type="dxa"/>
          </w:tcPr>
          <w:p w14:paraId="04931C75" w14:textId="77777777" w:rsidR="00D72397" w:rsidRDefault="00D72397" w:rsidP="00FE5775"/>
        </w:tc>
      </w:tr>
      <w:tr w:rsidR="00D72397" w14:paraId="0E563F4D" w14:textId="77777777" w:rsidTr="00162153">
        <w:tc>
          <w:tcPr>
            <w:tcW w:w="1161" w:type="dxa"/>
            <w:shd w:val="clear" w:color="auto" w:fill="CCC0D9" w:themeFill="accent4" w:themeFillTint="66"/>
          </w:tcPr>
          <w:p w14:paraId="0AB227A0" w14:textId="77777777" w:rsidR="00D72397" w:rsidRDefault="00D72397" w:rsidP="00FE5775">
            <w:r>
              <w:t>Feb</w:t>
            </w:r>
          </w:p>
        </w:tc>
        <w:tc>
          <w:tcPr>
            <w:tcW w:w="3577" w:type="dxa"/>
            <w:shd w:val="clear" w:color="auto" w:fill="CCC0D9" w:themeFill="accent4" w:themeFillTint="66"/>
          </w:tcPr>
          <w:p w14:paraId="6FA6D287" w14:textId="77777777" w:rsidR="00D72397" w:rsidRDefault="00D72397" w:rsidP="00FE5775"/>
        </w:tc>
        <w:tc>
          <w:tcPr>
            <w:tcW w:w="1276" w:type="dxa"/>
            <w:shd w:val="clear" w:color="auto" w:fill="CCC0D9" w:themeFill="accent4" w:themeFillTint="66"/>
          </w:tcPr>
          <w:p w14:paraId="6DE78817" w14:textId="77777777" w:rsidR="00D72397" w:rsidRDefault="00D72397" w:rsidP="00FE5775"/>
        </w:tc>
        <w:tc>
          <w:tcPr>
            <w:tcW w:w="2621" w:type="dxa"/>
            <w:shd w:val="clear" w:color="auto" w:fill="CCC0D9" w:themeFill="accent4" w:themeFillTint="66"/>
          </w:tcPr>
          <w:p w14:paraId="665CCEB8" w14:textId="77777777" w:rsidR="00D72397" w:rsidRDefault="00D72397" w:rsidP="00FE5775"/>
        </w:tc>
        <w:tc>
          <w:tcPr>
            <w:tcW w:w="2439" w:type="dxa"/>
            <w:shd w:val="clear" w:color="auto" w:fill="CCC0D9" w:themeFill="accent4" w:themeFillTint="66"/>
          </w:tcPr>
          <w:p w14:paraId="11734622" w14:textId="77777777" w:rsidR="00D72397" w:rsidRDefault="00D72397" w:rsidP="00FE5775"/>
        </w:tc>
      </w:tr>
      <w:tr w:rsidR="00D72397" w14:paraId="2390231E" w14:textId="77777777" w:rsidTr="00162153">
        <w:tc>
          <w:tcPr>
            <w:tcW w:w="1161" w:type="dxa"/>
          </w:tcPr>
          <w:p w14:paraId="1DC72240" w14:textId="77777777" w:rsidR="00D72397" w:rsidRDefault="00D72397" w:rsidP="00FE5775">
            <w:r>
              <w:t>12</w:t>
            </w:r>
          </w:p>
        </w:tc>
        <w:tc>
          <w:tcPr>
            <w:tcW w:w="3577" w:type="dxa"/>
          </w:tcPr>
          <w:p w14:paraId="7B79AA58" w14:textId="77777777" w:rsidR="00D72397" w:rsidRDefault="00D72397" w:rsidP="00FE5775">
            <w:r>
              <w:t>U Windsor Nursing Human Meaning of Death Class</w:t>
            </w:r>
          </w:p>
        </w:tc>
        <w:tc>
          <w:tcPr>
            <w:tcW w:w="1276" w:type="dxa"/>
          </w:tcPr>
          <w:p w14:paraId="0588DB8C" w14:textId="555E0DE0" w:rsidR="00D72397" w:rsidRDefault="005D0973" w:rsidP="00FE5775">
            <w:r>
              <w:t>89</w:t>
            </w:r>
          </w:p>
        </w:tc>
        <w:tc>
          <w:tcPr>
            <w:tcW w:w="2621" w:type="dxa"/>
          </w:tcPr>
          <w:p w14:paraId="6E5B3AC9" w14:textId="77777777" w:rsidR="00D72397" w:rsidRDefault="00D72397" w:rsidP="00FE5775">
            <w:r>
              <w:t>Community Request</w:t>
            </w:r>
          </w:p>
        </w:tc>
        <w:tc>
          <w:tcPr>
            <w:tcW w:w="2439" w:type="dxa"/>
          </w:tcPr>
          <w:p w14:paraId="3CEB2250" w14:textId="77777777" w:rsidR="00D72397" w:rsidRDefault="00D72397" w:rsidP="00FE5775"/>
        </w:tc>
      </w:tr>
      <w:tr w:rsidR="00D72397" w14:paraId="4351FC59" w14:textId="77777777" w:rsidTr="00162153">
        <w:tc>
          <w:tcPr>
            <w:tcW w:w="1161" w:type="dxa"/>
          </w:tcPr>
          <w:p w14:paraId="7ABE8EE3" w14:textId="77777777" w:rsidR="00D72397" w:rsidRDefault="00D72397" w:rsidP="00FE5775">
            <w:r>
              <w:t>13</w:t>
            </w:r>
          </w:p>
          <w:p w14:paraId="6B9FF762" w14:textId="1ADBBBC1" w:rsidR="00D72397" w:rsidRDefault="00D72397" w:rsidP="00FE5775"/>
        </w:tc>
        <w:tc>
          <w:tcPr>
            <w:tcW w:w="3577" w:type="dxa"/>
          </w:tcPr>
          <w:p w14:paraId="72E2615C" w14:textId="77777777" w:rsidR="00D72397" w:rsidRDefault="00D72397" w:rsidP="00FE5775">
            <w:r>
              <w:t>Learn for Life St. Paul’s Lasalle</w:t>
            </w:r>
          </w:p>
        </w:tc>
        <w:tc>
          <w:tcPr>
            <w:tcW w:w="1276" w:type="dxa"/>
          </w:tcPr>
          <w:p w14:paraId="71BE02E0" w14:textId="77777777" w:rsidR="00D72397" w:rsidRDefault="00D72397" w:rsidP="00FE5775">
            <w:r>
              <w:t>6</w:t>
            </w:r>
          </w:p>
        </w:tc>
        <w:tc>
          <w:tcPr>
            <w:tcW w:w="2621" w:type="dxa"/>
          </w:tcPr>
          <w:p w14:paraId="21814057" w14:textId="77777777" w:rsidR="00D72397" w:rsidRDefault="00D72397" w:rsidP="00FE5775">
            <w:r>
              <w:t>Community Request</w:t>
            </w:r>
          </w:p>
        </w:tc>
        <w:tc>
          <w:tcPr>
            <w:tcW w:w="2439" w:type="dxa"/>
          </w:tcPr>
          <w:p w14:paraId="768E11E9" w14:textId="77777777" w:rsidR="00D72397" w:rsidRDefault="00D72397" w:rsidP="00FE5775"/>
        </w:tc>
      </w:tr>
      <w:tr w:rsidR="00D72397" w14:paraId="4F3533C0" w14:textId="77777777" w:rsidTr="00162153">
        <w:tc>
          <w:tcPr>
            <w:tcW w:w="1161" w:type="dxa"/>
            <w:shd w:val="clear" w:color="auto" w:fill="CCC0D9" w:themeFill="accent4" w:themeFillTint="66"/>
          </w:tcPr>
          <w:p w14:paraId="3B4AC0F8" w14:textId="77777777" w:rsidR="00D72397" w:rsidRDefault="00D72397" w:rsidP="00FE5775">
            <w:r>
              <w:t>March</w:t>
            </w:r>
          </w:p>
        </w:tc>
        <w:tc>
          <w:tcPr>
            <w:tcW w:w="3577" w:type="dxa"/>
            <w:shd w:val="clear" w:color="auto" w:fill="CCC0D9" w:themeFill="accent4" w:themeFillTint="66"/>
          </w:tcPr>
          <w:p w14:paraId="3DD9AD61" w14:textId="77777777" w:rsidR="00D72397" w:rsidRDefault="00D72397" w:rsidP="00FE5775"/>
        </w:tc>
        <w:tc>
          <w:tcPr>
            <w:tcW w:w="1276" w:type="dxa"/>
            <w:shd w:val="clear" w:color="auto" w:fill="CCC0D9" w:themeFill="accent4" w:themeFillTint="66"/>
          </w:tcPr>
          <w:p w14:paraId="62DD406C" w14:textId="77777777" w:rsidR="00D72397" w:rsidRDefault="00D72397" w:rsidP="00FE5775"/>
        </w:tc>
        <w:tc>
          <w:tcPr>
            <w:tcW w:w="2621" w:type="dxa"/>
            <w:shd w:val="clear" w:color="auto" w:fill="CCC0D9" w:themeFill="accent4" w:themeFillTint="66"/>
          </w:tcPr>
          <w:p w14:paraId="5CFD556F" w14:textId="77777777" w:rsidR="00D72397" w:rsidRDefault="00D72397" w:rsidP="00FE5775"/>
        </w:tc>
        <w:tc>
          <w:tcPr>
            <w:tcW w:w="2439" w:type="dxa"/>
            <w:shd w:val="clear" w:color="auto" w:fill="CCC0D9" w:themeFill="accent4" w:themeFillTint="66"/>
          </w:tcPr>
          <w:p w14:paraId="7DC37A3B" w14:textId="77777777" w:rsidR="00D72397" w:rsidRDefault="00D72397" w:rsidP="00FE5775"/>
        </w:tc>
      </w:tr>
      <w:tr w:rsidR="00D72397" w14:paraId="184563D5" w14:textId="77777777" w:rsidTr="00162153">
        <w:tc>
          <w:tcPr>
            <w:tcW w:w="1161" w:type="dxa"/>
          </w:tcPr>
          <w:p w14:paraId="470F3294" w14:textId="77777777" w:rsidR="00D72397" w:rsidRDefault="00D72397" w:rsidP="00FE5775">
            <w:r>
              <w:t>1</w:t>
            </w:r>
          </w:p>
        </w:tc>
        <w:tc>
          <w:tcPr>
            <w:tcW w:w="3577" w:type="dxa"/>
          </w:tcPr>
          <w:p w14:paraId="2D142BD6" w14:textId="77777777" w:rsidR="00D72397" w:rsidRDefault="00D72397" w:rsidP="00FE5775">
            <w:r>
              <w:t>Individual Session</w:t>
            </w:r>
          </w:p>
        </w:tc>
        <w:tc>
          <w:tcPr>
            <w:tcW w:w="1276" w:type="dxa"/>
          </w:tcPr>
          <w:p w14:paraId="79E282EF" w14:textId="77777777" w:rsidR="00D72397" w:rsidRDefault="00D72397" w:rsidP="00FE5775">
            <w:r>
              <w:t xml:space="preserve">1 </w:t>
            </w:r>
          </w:p>
        </w:tc>
        <w:tc>
          <w:tcPr>
            <w:tcW w:w="2621" w:type="dxa"/>
          </w:tcPr>
          <w:p w14:paraId="01C614FF" w14:textId="77777777" w:rsidR="00D72397" w:rsidRDefault="00D72397" w:rsidP="00FE5775">
            <w:r>
              <w:t>Community Request</w:t>
            </w:r>
          </w:p>
        </w:tc>
        <w:tc>
          <w:tcPr>
            <w:tcW w:w="2439" w:type="dxa"/>
          </w:tcPr>
          <w:p w14:paraId="27202C04" w14:textId="41722E20" w:rsidR="00D72397" w:rsidRDefault="0016506E" w:rsidP="00FE5775">
            <w:r>
              <w:t xml:space="preserve"> 1</w:t>
            </w:r>
            <w:r w:rsidR="00D72397">
              <w:t>ACP COMPLETED</w:t>
            </w:r>
          </w:p>
        </w:tc>
      </w:tr>
      <w:tr w:rsidR="00D72397" w14:paraId="4E3A3B37" w14:textId="77777777" w:rsidTr="00162153">
        <w:tc>
          <w:tcPr>
            <w:tcW w:w="1161" w:type="dxa"/>
          </w:tcPr>
          <w:p w14:paraId="3913ACB5" w14:textId="77777777" w:rsidR="00D72397" w:rsidRDefault="00D72397" w:rsidP="00FE5775">
            <w:r>
              <w:t>5</w:t>
            </w:r>
          </w:p>
        </w:tc>
        <w:tc>
          <w:tcPr>
            <w:tcW w:w="3577" w:type="dxa"/>
          </w:tcPr>
          <w:p w14:paraId="42D57CC9" w14:textId="77777777" w:rsidR="00D72397" w:rsidRDefault="00D72397" w:rsidP="00FE5775">
            <w:r>
              <w:t>WECCC students</w:t>
            </w:r>
          </w:p>
        </w:tc>
        <w:tc>
          <w:tcPr>
            <w:tcW w:w="1276" w:type="dxa"/>
          </w:tcPr>
          <w:p w14:paraId="13210D7A" w14:textId="77777777" w:rsidR="00D72397" w:rsidRDefault="00D72397" w:rsidP="00FE5775">
            <w:r>
              <w:t>5</w:t>
            </w:r>
          </w:p>
        </w:tc>
        <w:tc>
          <w:tcPr>
            <w:tcW w:w="2621" w:type="dxa"/>
          </w:tcPr>
          <w:p w14:paraId="760ECEB8" w14:textId="77777777" w:rsidR="00D72397" w:rsidRDefault="00D72397" w:rsidP="00FE5775">
            <w:r>
              <w:t>WECCC</w:t>
            </w:r>
          </w:p>
        </w:tc>
        <w:tc>
          <w:tcPr>
            <w:tcW w:w="2439" w:type="dxa"/>
          </w:tcPr>
          <w:p w14:paraId="311D5B09" w14:textId="77777777" w:rsidR="00D72397" w:rsidRDefault="00D72397" w:rsidP="00FE5775"/>
        </w:tc>
      </w:tr>
      <w:tr w:rsidR="00D72397" w14:paraId="15C3A725" w14:textId="77777777" w:rsidTr="00162153">
        <w:tc>
          <w:tcPr>
            <w:tcW w:w="1161" w:type="dxa"/>
          </w:tcPr>
          <w:p w14:paraId="2AFE89BE" w14:textId="77777777" w:rsidR="00D72397" w:rsidRDefault="00D72397" w:rsidP="00FE5775">
            <w:r>
              <w:t>6</w:t>
            </w:r>
          </w:p>
        </w:tc>
        <w:tc>
          <w:tcPr>
            <w:tcW w:w="3577" w:type="dxa"/>
          </w:tcPr>
          <w:p w14:paraId="01F712EC" w14:textId="77777777" w:rsidR="00D72397" w:rsidRDefault="00D72397" w:rsidP="00FE5775">
            <w:r>
              <w:t xml:space="preserve">Erie Shores Volunteer Education </w:t>
            </w:r>
          </w:p>
        </w:tc>
        <w:tc>
          <w:tcPr>
            <w:tcW w:w="1276" w:type="dxa"/>
          </w:tcPr>
          <w:p w14:paraId="7E9D937D" w14:textId="77777777" w:rsidR="00D72397" w:rsidRDefault="00D72397" w:rsidP="00FE5775">
            <w:r>
              <w:t>48</w:t>
            </w:r>
          </w:p>
        </w:tc>
        <w:tc>
          <w:tcPr>
            <w:tcW w:w="2621" w:type="dxa"/>
          </w:tcPr>
          <w:p w14:paraId="7E30259C" w14:textId="77777777" w:rsidR="00D72397" w:rsidRDefault="00D72397" w:rsidP="00FE5775">
            <w:r>
              <w:t>Community Request</w:t>
            </w:r>
          </w:p>
        </w:tc>
        <w:tc>
          <w:tcPr>
            <w:tcW w:w="2439" w:type="dxa"/>
          </w:tcPr>
          <w:p w14:paraId="181FC48A" w14:textId="77777777" w:rsidR="00D72397" w:rsidRDefault="00D72397" w:rsidP="00FE5775"/>
        </w:tc>
      </w:tr>
      <w:tr w:rsidR="00D72397" w14:paraId="407F08A0" w14:textId="77777777" w:rsidTr="00162153">
        <w:tc>
          <w:tcPr>
            <w:tcW w:w="1161" w:type="dxa"/>
          </w:tcPr>
          <w:p w14:paraId="0DEFF516" w14:textId="77777777" w:rsidR="00D72397" w:rsidRDefault="00D72397" w:rsidP="00FE5775">
            <w:r>
              <w:t>12</w:t>
            </w:r>
          </w:p>
        </w:tc>
        <w:tc>
          <w:tcPr>
            <w:tcW w:w="3577" w:type="dxa"/>
          </w:tcPr>
          <w:p w14:paraId="4999FAC6" w14:textId="77777777" w:rsidR="00D72397" w:rsidRDefault="00D72397" w:rsidP="00FE5775">
            <w:r>
              <w:t xml:space="preserve">Individual Session </w:t>
            </w:r>
          </w:p>
        </w:tc>
        <w:tc>
          <w:tcPr>
            <w:tcW w:w="1276" w:type="dxa"/>
          </w:tcPr>
          <w:p w14:paraId="33365718" w14:textId="77777777" w:rsidR="00D72397" w:rsidRDefault="00D72397" w:rsidP="00FE5775">
            <w:r>
              <w:t>1</w:t>
            </w:r>
          </w:p>
        </w:tc>
        <w:tc>
          <w:tcPr>
            <w:tcW w:w="2621" w:type="dxa"/>
          </w:tcPr>
          <w:p w14:paraId="46B81367" w14:textId="77777777" w:rsidR="00D72397" w:rsidRDefault="00D72397" w:rsidP="00FE5775">
            <w:r>
              <w:t>Community Request</w:t>
            </w:r>
          </w:p>
        </w:tc>
        <w:tc>
          <w:tcPr>
            <w:tcW w:w="2439" w:type="dxa"/>
          </w:tcPr>
          <w:p w14:paraId="1ECD2E89" w14:textId="3F3D8773" w:rsidR="00D72397" w:rsidRDefault="00D72397" w:rsidP="00FE5775">
            <w:r>
              <w:t xml:space="preserve">Follow up from Erie </w:t>
            </w:r>
            <w:r w:rsidR="00FE5775">
              <w:t>Shore Hospice</w:t>
            </w:r>
            <w:r>
              <w:t xml:space="preserve"> talk</w:t>
            </w:r>
            <w:r w:rsidR="00284A46">
              <w:t xml:space="preserve"> ACP COMPLETED</w:t>
            </w:r>
          </w:p>
        </w:tc>
      </w:tr>
      <w:tr w:rsidR="00D72397" w14:paraId="2740F797" w14:textId="77777777" w:rsidTr="00162153">
        <w:tc>
          <w:tcPr>
            <w:tcW w:w="1161" w:type="dxa"/>
          </w:tcPr>
          <w:p w14:paraId="647AA735" w14:textId="77777777" w:rsidR="00D72397" w:rsidRDefault="00D72397" w:rsidP="00FE5775">
            <w:r>
              <w:t>19</w:t>
            </w:r>
          </w:p>
        </w:tc>
        <w:tc>
          <w:tcPr>
            <w:tcW w:w="3577" w:type="dxa"/>
          </w:tcPr>
          <w:p w14:paraId="506D883A" w14:textId="77777777" w:rsidR="00D72397" w:rsidRDefault="00D72397" w:rsidP="00FE5775">
            <w:r>
              <w:t xml:space="preserve">Individual Session </w:t>
            </w:r>
          </w:p>
        </w:tc>
        <w:tc>
          <w:tcPr>
            <w:tcW w:w="1276" w:type="dxa"/>
          </w:tcPr>
          <w:p w14:paraId="150FE919" w14:textId="77777777" w:rsidR="00D72397" w:rsidRDefault="00D72397" w:rsidP="00FE5775">
            <w:r>
              <w:t>1</w:t>
            </w:r>
          </w:p>
        </w:tc>
        <w:tc>
          <w:tcPr>
            <w:tcW w:w="2621" w:type="dxa"/>
          </w:tcPr>
          <w:p w14:paraId="1E6E1743" w14:textId="77777777" w:rsidR="00D72397" w:rsidRDefault="00D72397" w:rsidP="00FE5775">
            <w:r>
              <w:t>Community Request</w:t>
            </w:r>
          </w:p>
        </w:tc>
        <w:tc>
          <w:tcPr>
            <w:tcW w:w="2439" w:type="dxa"/>
          </w:tcPr>
          <w:p w14:paraId="007F1B24" w14:textId="546048F5" w:rsidR="00D72397" w:rsidRDefault="0016506E" w:rsidP="00FE5775">
            <w:r>
              <w:t>1</w:t>
            </w:r>
            <w:r w:rsidR="00D72397">
              <w:t>ACP COMPLETED</w:t>
            </w:r>
          </w:p>
        </w:tc>
      </w:tr>
      <w:tr w:rsidR="00D72397" w14:paraId="162A90CC" w14:textId="77777777" w:rsidTr="00162153">
        <w:tc>
          <w:tcPr>
            <w:tcW w:w="1161" w:type="dxa"/>
          </w:tcPr>
          <w:p w14:paraId="02672896" w14:textId="77777777" w:rsidR="00D72397" w:rsidRDefault="00D72397" w:rsidP="00FE5775">
            <w:r>
              <w:t>26</w:t>
            </w:r>
          </w:p>
        </w:tc>
        <w:tc>
          <w:tcPr>
            <w:tcW w:w="3577" w:type="dxa"/>
          </w:tcPr>
          <w:p w14:paraId="4A8CC178" w14:textId="77777777" w:rsidR="00D72397" w:rsidRDefault="00D72397" w:rsidP="00FE5775">
            <w:r>
              <w:t xml:space="preserve">Individual Session </w:t>
            </w:r>
          </w:p>
        </w:tc>
        <w:tc>
          <w:tcPr>
            <w:tcW w:w="1276" w:type="dxa"/>
          </w:tcPr>
          <w:p w14:paraId="14E6F8EB" w14:textId="77777777" w:rsidR="00D72397" w:rsidRDefault="00D72397" w:rsidP="00FE5775">
            <w:r>
              <w:t>1</w:t>
            </w:r>
          </w:p>
        </w:tc>
        <w:tc>
          <w:tcPr>
            <w:tcW w:w="2621" w:type="dxa"/>
          </w:tcPr>
          <w:p w14:paraId="7BE819C6" w14:textId="77777777" w:rsidR="00D72397" w:rsidRDefault="00D72397" w:rsidP="00FE5775">
            <w:r>
              <w:t>Community Request</w:t>
            </w:r>
          </w:p>
        </w:tc>
        <w:tc>
          <w:tcPr>
            <w:tcW w:w="2439" w:type="dxa"/>
          </w:tcPr>
          <w:p w14:paraId="1231A8EF" w14:textId="0CDBCCDA" w:rsidR="00D72397" w:rsidRDefault="0016506E" w:rsidP="00FE5775">
            <w:r>
              <w:t>1</w:t>
            </w:r>
            <w:r w:rsidR="00D72397">
              <w:t>ACP COMPLETED</w:t>
            </w:r>
          </w:p>
        </w:tc>
      </w:tr>
      <w:tr w:rsidR="00D72397" w14:paraId="0423A53D" w14:textId="77777777" w:rsidTr="00162153">
        <w:tc>
          <w:tcPr>
            <w:tcW w:w="1161" w:type="dxa"/>
          </w:tcPr>
          <w:p w14:paraId="7A01AFE2" w14:textId="77777777" w:rsidR="00D72397" w:rsidRDefault="00D72397" w:rsidP="00FE5775">
            <w:r>
              <w:t>27</w:t>
            </w:r>
          </w:p>
        </w:tc>
        <w:tc>
          <w:tcPr>
            <w:tcW w:w="3577" w:type="dxa"/>
          </w:tcPr>
          <w:p w14:paraId="2DC55FC6" w14:textId="77777777" w:rsidR="00D72397" w:rsidRDefault="00D72397" w:rsidP="00FE5775">
            <w:r>
              <w:t>Hospice Wellness Group</w:t>
            </w:r>
          </w:p>
        </w:tc>
        <w:tc>
          <w:tcPr>
            <w:tcW w:w="1276" w:type="dxa"/>
          </w:tcPr>
          <w:p w14:paraId="07F7ED59" w14:textId="77777777" w:rsidR="00D72397" w:rsidRDefault="00D72397" w:rsidP="00FE5775">
            <w:r>
              <w:t>2</w:t>
            </w:r>
          </w:p>
        </w:tc>
        <w:tc>
          <w:tcPr>
            <w:tcW w:w="2621" w:type="dxa"/>
          </w:tcPr>
          <w:p w14:paraId="4D592E92" w14:textId="77777777" w:rsidR="00D72397" w:rsidRDefault="00D72397" w:rsidP="00FE5775">
            <w:r>
              <w:t>Life &amp; Living Well Group (LLW)</w:t>
            </w:r>
          </w:p>
        </w:tc>
        <w:tc>
          <w:tcPr>
            <w:tcW w:w="2439" w:type="dxa"/>
          </w:tcPr>
          <w:p w14:paraId="715C7C90" w14:textId="77777777" w:rsidR="00D72397" w:rsidRDefault="00D72397" w:rsidP="00FE5775"/>
        </w:tc>
      </w:tr>
      <w:tr w:rsidR="00D72397" w14:paraId="7534C4AD" w14:textId="77777777" w:rsidTr="00162153">
        <w:tc>
          <w:tcPr>
            <w:tcW w:w="1161" w:type="dxa"/>
          </w:tcPr>
          <w:p w14:paraId="6686D1A0" w14:textId="77777777" w:rsidR="00D72397" w:rsidRDefault="00D72397" w:rsidP="00FE5775">
            <w:r>
              <w:t>27</w:t>
            </w:r>
          </w:p>
        </w:tc>
        <w:tc>
          <w:tcPr>
            <w:tcW w:w="3577" w:type="dxa"/>
          </w:tcPr>
          <w:p w14:paraId="5D24D75E" w14:textId="77777777" w:rsidR="00D72397" w:rsidRDefault="00D72397" w:rsidP="00FE5775">
            <w:r>
              <w:t xml:space="preserve">Individual Session </w:t>
            </w:r>
          </w:p>
        </w:tc>
        <w:tc>
          <w:tcPr>
            <w:tcW w:w="1276" w:type="dxa"/>
          </w:tcPr>
          <w:p w14:paraId="69670EBB" w14:textId="77777777" w:rsidR="00D72397" w:rsidRDefault="00D72397" w:rsidP="00FE5775">
            <w:r>
              <w:t>1</w:t>
            </w:r>
          </w:p>
        </w:tc>
        <w:tc>
          <w:tcPr>
            <w:tcW w:w="2621" w:type="dxa"/>
          </w:tcPr>
          <w:p w14:paraId="31AD171E" w14:textId="77777777" w:rsidR="00D72397" w:rsidRDefault="00D72397" w:rsidP="00FE5775">
            <w:r>
              <w:t>LLW follow-up</w:t>
            </w:r>
          </w:p>
        </w:tc>
        <w:tc>
          <w:tcPr>
            <w:tcW w:w="2439" w:type="dxa"/>
          </w:tcPr>
          <w:p w14:paraId="585CA50D" w14:textId="674E859C" w:rsidR="00D72397" w:rsidRDefault="0016506E" w:rsidP="00FE5775">
            <w:r>
              <w:t>1</w:t>
            </w:r>
            <w:r w:rsidR="00D72397">
              <w:t>ACP COMPLETED</w:t>
            </w:r>
          </w:p>
        </w:tc>
      </w:tr>
      <w:tr w:rsidR="00D72397" w14:paraId="6722B159" w14:textId="77777777" w:rsidTr="00162153">
        <w:tc>
          <w:tcPr>
            <w:tcW w:w="1161" w:type="dxa"/>
          </w:tcPr>
          <w:p w14:paraId="046A22B4" w14:textId="77777777" w:rsidR="00D72397" w:rsidRDefault="00D72397" w:rsidP="00FE5775">
            <w:r>
              <w:t>27</w:t>
            </w:r>
          </w:p>
        </w:tc>
        <w:tc>
          <w:tcPr>
            <w:tcW w:w="3577" w:type="dxa"/>
          </w:tcPr>
          <w:p w14:paraId="76C1FE9F" w14:textId="77777777" w:rsidR="00D72397" w:rsidRDefault="00D72397" w:rsidP="00FE5775">
            <w:r>
              <w:t xml:space="preserve">Individual Session </w:t>
            </w:r>
          </w:p>
        </w:tc>
        <w:tc>
          <w:tcPr>
            <w:tcW w:w="1276" w:type="dxa"/>
          </w:tcPr>
          <w:p w14:paraId="0B52128D" w14:textId="77777777" w:rsidR="00D72397" w:rsidRDefault="00D72397" w:rsidP="00FE5775">
            <w:r>
              <w:t>2</w:t>
            </w:r>
          </w:p>
        </w:tc>
        <w:tc>
          <w:tcPr>
            <w:tcW w:w="2621" w:type="dxa"/>
          </w:tcPr>
          <w:p w14:paraId="669E5734" w14:textId="77777777" w:rsidR="00D72397" w:rsidRDefault="00D72397" w:rsidP="00FE5775">
            <w:r>
              <w:t xml:space="preserve">LLW follow-up </w:t>
            </w:r>
          </w:p>
        </w:tc>
        <w:tc>
          <w:tcPr>
            <w:tcW w:w="2439" w:type="dxa"/>
          </w:tcPr>
          <w:p w14:paraId="638457A1" w14:textId="77777777" w:rsidR="00D72397" w:rsidRDefault="00D72397" w:rsidP="00FE5775">
            <w:r>
              <w:t>2 ACP COMPLETED</w:t>
            </w:r>
          </w:p>
        </w:tc>
      </w:tr>
      <w:tr w:rsidR="00D72397" w14:paraId="2E35D35E" w14:textId="77777777" w:rsidTr="00162153">
        <w:tc>
          <w:tcPr>
            <w:tcW w:w="1161" w:type="dxa"/>
            <w:shd w:val="clear" w:color="auto" w:fill="CCC0D9" w:themeFill="accent4" w:themeFillTint="66"/>
          </w:tcPr>
          <w:p w14:paraId="38FA98D2" w14:textId="77777777" w:rsidR="00D72397" w:rsidRDefault="00D72397" w:rsidP="00FE5775">
            <w:r>
              <w:t>April</w:t>
            </w:r>
          </w:p>
        </w:tc>
        <w:tc>
          <w:tcPr>
            <w:tcW w:w="3577" w:type="dxa"/>
            <w:shd w:val="clear" w:color="auto" w:fill="CCC0D9" w:themeFill="accent4" w:themeFillTint="66"/>
          </w:tcPr>
          <w:p w14:paraId="00C582F0" w14:textId="77777777" w:rsidR="00D72397" w:rsidRDefault="00D72397" w:rsidP="00FE5775"/>
        </w:tc>
        <w:tc>
          <w:tcPr>
            <w:tcW w:w="1276" w:type="dxa"/>
            <w:shd w:val="clear" w:color="auto" w:fill="CCC0D9" w:themeFill="accent4" w:themeFillTint="66"/>
          </w:tcPr>
          <w:p w14:paraId="343CF214" w14:textId="77777777" w:rsidR="00D72397" w:rsidRDefault="00D72397" w:rsidP="00FE5775"/>
        </w:tc>
        <w:tc>
          <w:tcPr>
            <w:tcW w:w="2621" w:type="dxa"/>
            <w:shd w:val="clear" w:color="auto" w:fill="CCC0D9" w:themeFill="accent4" w:themeFillTint="66"/>
          </w:tcPr>
          <w:p w14:paraId="211FA849" w14:textId="77777777" w:rsidR="00D72397" w:rsidRDefault="00D72397" w:rsidP="00FE5775"/>
        </w:tc>
        <w:tc>
          <w:tcPr>
            <w:tcW w:w="2439" w:type="dxa"/>
            <w:shd w:val="clear" w:color="auto" w:fill="CCC0D9" w:themeFill="accent4" w:themeFillTint="66"/>
          </w:tcPr>
          <w:p w14:paraId="5687AE48" w14:textId="77777777" w:rsidR="00D72397" w:rsidRDefault="00D72397" w:rsidP="00FE5775"/>
        </w:tc>
      </w:tr>
      <w:tr w:rsidR="00D72397" w14:paraId="7D3635EE" w14:textId="77777777" w:rsidTr="00162153">
        <w:tc>
          <w:tcPr>
            <w:tcW w:w="1161" w:type="dxa"/>
          </w:tcPr>
          <w:p w14:paraId="61FA78CA" w14:textId="77777777" w:rsidR="00D72397" w:rsidRDefault="00D72397" w:rsidP="00FE5775">
            <w:r>
              <w:t>5</w:t>
            </w:r>
          </w:p>
        </w:tc>
        <w:tc>
          <w:tcPr>
            <w:tcW w:w="3577" w:type="dxa"/>
          </w:tcPr>
          <w:p w14:paraId="60F8CDB3" w14:textId="77777777" w:rsidR="00D72397" w:rsidRDefault="00D72397" w:rsidP="00FE5775">
            <w:r>
              <w:t>Forest Glade Library Coffee Klatch</w:t>
            </w:r>
          </w:p>
        </w:tc>
        <w:tc>
          <w:tcPr>
            <w:tcW w:w="1276" w:type="dxa"/>
          </w:tcPr>
          <w:p w14:paraId="43F83095" w14:textId="77777777" w:rsidR="00D72397" w:rsidRDefault="00D72397" w:rsidP="00FE5775">
            <w:r>
              <w:t>16</w:t>
            </w:r>
          </w:p>
        </w:tc>
        <w:tc>
          <w:tcPr>
            <w:tcW w:w="2621" w:type="dxa"/>
          </w:tcPr>
          <w:p w14:paraId="236C94D4" w14:textId="77777777" w:rsidR="00D72397" w:rsidRDefault="00D72397" w:rsidP="00FE5775">
            <w:r>
              <w:t>LLW</w:t>
            </w:r>
          </w:p>
        </w:tc>
        <w:tc>
          <w:tcPr>
            <w:tcW w:w="2439" w:type="dxa"/>
          </w:tcPr>
          <w:p w14:paraId="1796548C" w14:textId="77777777" w:rsidR="00D72397" w:rsidRDefault="00D72397" w:rsidP="00FE5775"/>
        </w:tc>
      </w:tr>
      <w:tr w:rsidR="00D72397" w14:paraId="3ED788CC" w14:textId="77777777" w:rsidTr="00162153">
        <w:tc>
          <w:tcPr>
            <w:tcW w:w="1161" w:type="dxa"/>
          </w:tcPr>
          <w:p w14:paraId="23BFD8B5" w14:textId="77777777" w:rsidR="00D72397" w:rsidRDefault="00D72397" w:rsidP="00FE5775">
            <w:r>
              <w:t>11</w:t>
            </w:r>
          </w:p>
        </w:tc>
        <w:tc>
          <w:tcPr>
            <w:tcW w:w="3577" w:type="dxa"/>
          </w:tcPr>
          <w:p w14:paraId="11E96B4D" w14:textId="77777777" w:rsidR="00D72397" w:rsidRDefault="00D72397" w:rsidP="00FE5775">
            <w:r>
              <w:t>Social Worker+ Students Community Partners</w:t>
            </w:r>
          </w:p>
        </w:tc>
        <w:tc>
          <w:tcPr>
            <w:tcW w:w="1276" w:type="dxa"/>
          </w:tcPr>
          <w:p w14:paraId="42C630C1" w14:textId="77777777" w:rsidR="00D72397" w:rsidRDefault="00D72397" w:rsidP="00FE5775">
            <w:r>
              <w:t>25</w:t>
            </w:r>
          </w:p>
        </w:tc>
        <w:tc>
          <w:tcPr>
            <w:tcW w:w="2621" w:type="dxa"/>
          </w:tcPr>
          <w:p w14:paraId="48493667" w14:textId="77777777" w:rsidR="00D72397" w:rsidRDefault="00D72397" w:rsidP="00FE5775">
            <w:r>
              <w:t>Community Request</w:t>
            </w:r>
          </w:p>
        </w:tc>
        <w:tc>
          <w:tcPr>
            <w:tcW w:w="2439" w:type="dxa"/>
          </w:tcPr>
          <w:p w14:paraId="3BB8E289" w14:textId="77777777" w:rsidR="00D72397" w:rsidRDefault="00D72397" w:rsidP="00FE5775"/>
        </w:tc>
      </w:tr>
      <w:tr w:rsidR="00D72397" w14:paraId="0CE945DF" w14:textId="77777777" w:rsidTr="00162153">
        <w:tc>
          <w:tcPr>
            <w:tcW w:w="1161" w:type="dxa"/>
          </w:tcPr>
          <w:p w14:paraId="6DA7CA94" w14:textId="77777777" w:rsidR="00D72397" w:rsidRDefault="00D72397" w:rsidP="00FE5775">
            <w:r>
              <w:t>15</w:t>
            </w:r>
          </w:p>
        </w:tc>
        <w:tc>
          <w:tcPr>
            <w:tcW w:w="3577" w:type="dxa"/>
          </w:tcPr>
          <w:p w14:paraId="5913931D" w14:textId="77777777" w:rsidR="00D72397" w:rsidRDefault="00D72397" w:rsidP="00FE5775">
            <w:r>
              <w:t>Hotel-Dieu Grace Volunteers</w:t>
            </w:r>
          </w:p>
        </w:tc>
        <w:tc>
          <w:tcPr>
            <w:tcW w:w="1276" w:type="dxa"/>
          </w:tcPr>
          <w:p w14:paraId="5EFFA968" w14:textId="77777777" w:rsidR="00D72397" w:rsidRDefault="00D72397" w:rsidP="00FE5775">
            <w:r>
              <w:t>15</w:t>
            </w:r>
          </w:p>
        </w:tc>
        <w:tc>
          <w:tcPr>
            <w:tcW w:w="2621" w:type="dxa"/>
          </w:tcPr>
          <w:p w14:paraId="1112EDE0" w14:textId="77777777" w:rsidR="00D72397" w:rsidRDefault="00D72397" w:rsidP="00FE5775">
            <w:r>
              <w:t>Community Request</w:t>
            </w:r>
          </w:p>
        </w:tc>
        <w:tc>
          <w:tcPr>
            <w:tcW w:w="2439" w:type="dxa"/>
          </w:tcPr>
          <w:p w14:paraId="1E3C5DDA" w14:textId="77777777" w:rsidR="00D72397" w:rsidRDefault="00D72397" w:rsidP="00FE5775">
            <w:r>
              <w:rPr>
                <w:sz w:val="18"/>
              </w:rPr>
              <w:t>Part</w:t>
            </w:r>
            <w:r w:rsidRPr="00BA13B7">
              <w:rPr>
                <w:sz w:val="18"/>
              </w:rPr>
              <w:t xml:space="preserve"> of Volunteer Week</w:t>
            </w:r>
            <w:r>
              <w:rPr>
                <w:sz w:val="18"/>
              </w:rPr>
              <w:t xml:space="preserve"> </w:t>
            </w:r>
            <w:r w:rsidRPr="00BA13B7">
              <w:rPr>
                <w:sz w:val="18"/>
              </w:rPr>
              <w:t>Activities</w:t>
            </w:r>
          </w:p>
        </w:tc>
      </w:tr>
      <w:tr w:rsidR="00D72397" w14:paraId="4CDA264A" w14:textId="77777777" w:rsidTr="00162153">
        <w:tc>
          <w:tcPr>
            <w:tcW w:w="1161" w:type="dxa"/>
          </w:tcPr>
          <w:p w14:paraId="6C2A2F09" w14:textId="77777777" w:rsidR="00D72397" w:rsidRDefault="00D72397" w:rsidP="00FE5775">
            <w:r>
              <w:t>24</w:t>
            </w:r>
          </w:p>
        </w:tc>
        <w:tc>
          <w:tcPr>
            <w:tcW w:w="3577" w:type="dxa"/>
          </w:tcPr>
          <w:p w14:paraId="295B60DC" w14:textId="77777777" w:rsidR="00D72397" w:rsidRDefault="00D72397" w:rsidP="00FE5775">
            <w:r>
              <w:t xml:space="preserve">Hotel-Dieu Grace Staff </w:t>
            </w:r>
          </w:p>
        </w:tc>
        <w:tc>
          <w:tcPr>
            <w:tcW w:w="1276" w:type="dxa"/>
          </w:tcPr>
          <w:p w14:paraId="319FA3AD" w14:textId="77777777" w:rsidR="00D72397" w:rsidRDefault="00D72397" w:rsidP="00FE5775">
            <w:r>
              <w:t>30</w:t>
            </w:r>
          </w:p>
        </w:tc>
        <w:tc>
          <w:tcPr>
            <w:tcW w:w="2621" w:type="dxa"/>
          </w:tcPr>
          <w:p w14:paraId="5456EFD3" w14:textId="77777777" w:rsidR="00D72397" w:rsidRDefault="00D72397" w:rsidP="00FE5775">
            <w:r>
              <w:t>Community Request</w:t>
            </w:r>
          </w:p>
        </w:tc>
        <w:tc>
          <w:tcPr>
            <w:tcW w:w="2439" w:type="dxa"/>
          </w:tcPr>
          <w:p w14:paraId="263B5289" w14:textId="77777777" w:rsidR="00D72397" w:rsidRDefault="00D72397" w:rsidP="00FE5775">
            <w:r>
              <w:t>Partnership with HDGH+ CCBI-A for ACP week</w:t>
            </w:r>
          </w:p>
        </w:tc>
      </w:tr>
      <w:tr w:rsidR="00D72397" w14:paraId="45DABF83" w14:textId="77777777" w:rsidTr="00162153">
        <w:tc>
          <w:tcPr>
            <w:tcW w:w="1161" w:type="dxa"/>
          </w:tcPr>
          <w:p w14:paraId="67FBBA86" w14:textId="77777777" w:rsidR="00D72397" w:rsidRDefault="00D72397" w:rsidP="00FE5775">
            <w:r>
              <w:t>25</w:t>
            </w:r>
          </w:p>
        </w:tc>
        <w:tc>
          <w:tcPr>
            <w:tcW w:w="3577" w:type="dxa"/>
          </w:tcPr>
          <w:p w14:paraId="3F2F981F" w14:textId="77777777" w:rsidR="00D72397" w:rsidRDefault="00D72397" w:rsidP="00FE5775">
            <w:r>
              <w:t>Windsor Family Health Team</w:t>
            </w:r>
          </w:p>
        </w:tc>
        <w:tc>
          <w:tcPr>
            <w:tcW w:w="1276" w:type="dxa"/>
          </w:tcPr>
          <w:p w14:paraId="1FEBB741" w14:textId="77777777" w:rsidR="00D72397" w:rsidRDefault="00D72397" w:rsidP="00FE5775">
            <w:r>
              <w:t>16</w:t>
            </w:r>
          </w:p>
        </w:tc>
        <w:tc>
          <w:tcPr>
            <w:tcW w:w="2621" w:type="dxa"/>
          </w:tcPr>
          <w:p w14:paraId="30E1F1DC" w14:textId="77777777" w:rsidR="00D72397" w:rsidRDefault="00D72397" w:rsidP="00FE5775">
            <w:r>
              <w:t>Community Request</w:t>
            </w:r>
          </w:p>
        </w:tc>
        <w:tc>
          <w:tcPr>
            <w:tcW w:w="2439" w:type="dxa"/>
          </w:tcPr>
          <w:p w14:paraId="67085611" w14:textId="77777777" w:rsidR="00D72397" w:rsidRDefault="00D72397" w:rsidP="00FE5775"/>
        </w:tc>
      </w:tr>
      <w:tr w:rsidR="00D72397" w14:paraId="7C43C552" w14:textId="77777777" w:rsidTr="00162153">
        <w:tc>
          <w:tcPr>
            <w:tcW w:w="1161" w:type="dxa"/>
            <w:shd w:val="clear" w:color="auto" w:fill="CCC0D9" w:themeFill="accent4" w:themeFillTint="66"/>
          </w:tcPr>
          <w:p w14:paraId="73F1EFA9" w14:textId="77777777" w:rsidR="00D72397" w:rsidRDefault="00D72397" w:rsidP="00FE5775">
            <w:r>
              <w:t>MAY</w:t>
            </w:r>
          </w:p>
        </w:tc>
        <w:tc>
          <w:tcPr>
            <w:tcW w:w="3577" w:type="dxa"/>
            <w:shd w:val="clear" w:color="auto" w:fill="CCC0D9" w:themeFill="accent4" w:themeFillTint="66"/>
          </w:tcPr>
          <w:p w14:paraId="238415E4" w14:textId="77777777" w:rsidR="00D72397" w:rsidRDefault="00D72397" w:rsidP="00FE5775"/>
        </w:tc>
        <w:tc>
          <w:tcPr>
            <w:tcW w:w="1276" w:type="dxa"/>
            <w:shd w:val="clear" w:color="auto" w:fill="CCC0D9" w:themeFill="accent4" w:themeFillTint="66"/>
          </w:tcPr>
          <w:p w14:paraId="1D488A19" w14:textId="77777777" w:rsidR="00D72397" w:rsidRDefault="00D72397" w:rsidP="00FE5775"/>
        </w:tc>
        <w:tc>
          <w:tcPr>
            <w:tcW w:w="2621" w:type="dxa"/>
            <w:shd w:val="clear" w:color="auto" w:fill="CCC0D9" w:themeFill="accent4" w:themeFillTint="66"/>
          </w:tcPr>
          <w:p w14:paraId="02E69264" w14:textId="77777777" w:rsidR="00D72397" w:rsidRDefault="00D72397" w:rsidP="00FE5775"/>
        </w:tc>
        <w:tc>
          <w:tcPr>
            <w:tcW w:w="2439" w:type="dxa"/>
            <w:shd w:val="clear" w:color="auto" w:fill="CCC0D9" w:themeFill="accent4" w:themeFillTint="66"/>
          </w:tcPr>
          <w:p w14:paraId="628AA75F" w14:textId="77777777" w:rsidR="00D72397" w:rsidRDefault="00D72397" w:rsidP="00FE5775"/>
        </w:tc>
      </w:tr>
      <w:tr w:rsidR="00D72397" w14:paraId="627BBD3C" w14:textId="77777777" w:rsidTr="00162153">
        <w:tc>
          <w:tcPr>
            <w:tcW w:w="1161" w:type="dxa"/>
          </w:tcPr>
          <w:p w14:paraId="4EF5DB84" w14:textId="77777777" w:rsidR="00D72397" w:rsidRDefault="00D72397" w:rsidP="00FE5775">
            <w:r>
              <w:t>29</w:t>
            </w:r>
          </w:p>
        </w:tc>
        <w:tc>
          <w:tcPr>
            <w:tcW w:w="3577" w:type="dxa"/>
          </w:tcPr>
          <w:p w14:paraId="48F33331" w14:textId="77777777" w:rsidR="00D72397" w:rsidRDefault="00D72397" w:rsidP="00FE5775">
            <w:r>
              <w:t>St. Mark’s Anglican Church</w:t>
            </w:r>
          </w:p>
        </w:tc>
        <w:tc>
          <w:tcPr>
            <w:tcW w:w="1276" w:type="dxa"/>
          </w:tcPr>
          <w:p w14:paraId="34FFA948" w14:textId="77777777" w:rsidR="00D72397" w:rsidRDefault="00D72397" w:rsidP="00FE5775">
            <w:r>
              <w:t>30</w:t>
            </w:r>
          </w:p>
        </w:tc>
        <w:tc>
          <w:tcPr>
            <w:tcW w:w="2621" w:type="dxa"/>
          </w:tcPr>
          <w:p w14:paraId="4F0DF7C3" w14:textId="77777777" w:rsidR="00D72397" w:rsidRDefault="00D72397" w:rsidP="00FE5775">
            <w:r>
              <w:t>Community Request</w:t>
            </w:r>
          </w:p>
        </w:tc>
        <w:tc>
          <w:tcPr>
            <w:tcW w:w="2439" w:type="dxa"/>
          </w:tcPr>
          <w:p w14:paraId="65E6CE0D" w14:textId="77777777" w:rsidR="00D72397" w:rsidRDefault="00D72397" w:rsidP="00FE5775"/>
        </w:tc>
      </w:tr>
      <w:tr w:rsidR="00D72397" w14:paraId="1BA61F4C" w14:textId="77777777" w:rsidTr="00162153">
        <w:tc>
          <w:tcPr>
            <w:tcW w:w="1161" w:type="dxa"/>
          </w:tcPr>
          <w:p w14:paraId="401791F2" w14:textId="77777777" w:rsidR="00D72397" w:rsidRDefault="00D72397" w:rsidP="00FE5775">
            <w:r>
              <w:t>29</w:t>
            </w:r>
          </w:p>
        </w:tc>
        <w:tc>
          <w:tcPr>
            <w:tcW w:w="3577" w:type="dxa"/>
          </w:tcPr>
          <w:p w14:paraId="6346C103" w14:textId="77777777" w:rsidR="00D72397" w:rsidRDefault="00D72397" w:rsidP="00FE5775">
            <w:r>
              <w:t xml:space="preserve">Individual Session </w:t>
            </w:r>
          </w:p>
        </w:tc>
        <w:tc>
          <w:tcPr>
            <w:tcW w:w="1276" w:type="dxa"/>
          </w:tcPr>
          <w:p w14:paraId="2C677099" w14:textId="77777777" w:rsidR="00D72397" w:rsidRDefault="00D72397" w:rsidP="00FE5775">
            <w:r>
              <w:t>2</w:t>
            </w:r>
          </w:p>
        </w:tc>
        <w:tc>
          <w:tcPr>
            <w:tcW w:w="2621" w:type="dxa"/>
          </w:tcPr>
          <w:p w14:paraId="175775A0" w14:textId="77777777" w:rsidR="00D72397" w:rsidRDefault="00D72397" w:rsidP="00FE5775">
            <w:r w:rsidRPr="00EC78E2">
              <w:t>Community Request</w:t>
            </w:r>
          </w:p>
        </w:tc>
        <w:tc>
          <w:tcPr>
            <w:tcW w:w="2439" w:type="dxa"/>
          </w:tcPr>
          <w:p w14:paraId="11483F03" w14:textId="63EF74D7" w:rsidR="00D72397" w:rsidRDefault="009A0715" w:rsidP="00FE5775">
            <w:r w:rsidRPr="009A0715">
              <w:rPr>
                <w:sz w:val="20"/>
                <w:szCs w:val="20"/>
              </w:rPr>
              <w:t xml:space="preserve">2 </w:t>
            </w:r>
            <w:r w:rsidR="00D72397" w:rsidRPr="009A0715">
              <w:rPr>
                <w:sz w:val="20"/>
                <w:szCs w:val="20"/>
              </w:rPr>
              <w:t>ACP/POAPC completed</w:t>
            </w:r>
          </w:p>
        </w:tc>
      </w:tr>
      <w:tr w:rsidR="00D72397" w14:paraId="38A68B34" w14:textId="77777777" w:rsidTr="00162153">
        <w:tc>
          <w:tcPr>
            <w:tcW w:w="1161" w:type="dxa"/>
          </w:tcPr>
          <w:p w14:paraId="4F0B6BD8" w14:textId="77777777" w:rsidR="00D72397" w:rsidRDefault="00D72397" w:rsidP="00FE5775">
            <w:r>
              <w:t>29</w:t>
            </w:r>
          </w:p>
        </w:tc>
        <w:tc>
          <w:tcPr>
            <w:tcW w:w="3577" w:type="dxa"/>
          </w:tcPr>
          <w:p w14:paraId="04351105" w14:textId="77777777" w:rsidR="00D72397" w:rsidRDefault="00D72397" w:rsidP="00FE5775">
            <w:r>
              <w:t xml:space="preserve">Individual Session  </w:t>
            </w:r>
          </w:p>
        </w:tc>
        <w:tc>
          <w:tcPr>
            <w:tcW w:w="1276" w:type="dxa"/>
          </w:tcPr>
          <w:p w14:paraId="02DA8E3D" w14:textId="77777777" w:rsidR="00D72397" w:rsidRDefault="00D72397" w:rsidP="00FE5775">
            <w:r>
              <w:t>1</w:t>
            </w:r>
          </w:p>
        </w:tc>
        <w:tc>
          <w:tcPr>
            <w:tcW w:w="2621" w:type="dxa"/>
          </w:tcPr>
          <w:p w14:paraId="158F6E17" w14:textId="77777777" w:rsidR="00D72397" w:rsidRDefault="00D72397" w:rsidP="00FE5775">
            <w:r w:rsidRPr="00EC78E2">
              <w:t>Community Request</w:t>
            </w:r>
          </w:p>
        </w:tc>
        <w:tc>
          <w:tcPr>
            <w:tcW w:w="2439" w:type="dxa"/>
          </w:tcPr>
          <w:p w14:paraId="3A7F171D" w14:textId="4A689746" w:rsidR="00D72397" w:rsidRDefault="0016506E" w:rsidP="00FE5775">
            <w:r>
              <w:t>1</w:t>
            </w:r>
            <w:r w:rsidR="00D72397">
              <w:t>ACP/POA completed</w:t>
            </w:r>
          </w:p>
        </w:tc>
      </w:tr>
      <w:tr w:rsidR="00D72397" w14:paraId="350D379B" w14:textId="77777777" w:rsidTr="00162153">
        <w:tc>
          <w:tcPr>
            <w:tcW w:w="1161" w:type="dxa"/>
            <w:shd w:val="clear" w:color="auto" w:fill="CCC0D9" w:themeFill="accent4" w:themeFillTint="66"/>
          </w:tcPr>
          <w:p w14:paraId="654A2914" w14:textId="77777777" w:rsidR="00D72397" w:rsidRDefault="00D72397" w:rsidP="00FE5775">
            <w:r>
              <w:t>June</w:t>
            </w:r>
          </w:p>
        </w:tc>
        <w:tc>
          <w:tcPr>
            <w:tcW w:w="3577" w:type="dxa"/>
            <w:shd w:val="clear" w:color="auto" w:fill="CCC0D9" w:themeFill="accent4" w:themeFillTint="66"/>
          </w:tcPr>
          <w:p w14:paraId="6916C79E" w14:textId="77777777" w:rsidR="00D72397" w:rsidRDefault="00D72397" w:rsidP="00FE5775"/>
        </w:tc>
        <w:tc>
          <w:tcPr>
            <w:tcW w:w="1276" w:type="dxa"/>
            <w:shd w:val="clear" w:color="auto" w:fill="CCC0D9" w:themeFill="accent4" w:themeFillTint="66"/>
          </w:tcPr>
          <w:p w14:paraId="29F4F30F" w14:textId="77777777" w:rsidR="00D72397" w:rsidRDefault="00D72397" w:rsidP="00FE5775"/>
        </w:tc>
        <w:tc>
          <w:tcPr>
            <w:tcW w:w="2621" w:type="dxa"/>
            <w:shd w:val="clear" w:color="auto" w:fill="CCC0D9" w:themeFill="accent4" w:themeFillTint="66"/>
          </w:tcPr>
          <w:p w14:paraId="351D4730" w14:textId="77777777" w:rsidR="00D72397" w:rsidRDefault="00D72397" w:rsidP="00FE5775"/>
        </w:tc>
        <w:tc>
          <w:tcPr>
            <w:tcW w:w="2439" w:type="dxa"/>
            <w:shd w:val="clear" w:color="auto" w:fill="CCC0D9" w:themeFill="accent4" w:themeFillTint="66"/>
          </w:tcPr>
          <w:p w14:paraId="3F40D3E1" w14:textId="77777777" w:rsidR="00D72397" w:rsidRDefault="00D72397" w:rsidP="00FE5775"/>
        </w:tc>
      </w:tr>
      <w:tr w:rsidR="00D72397" w14:paraId="2CEC0CB1" w14:textId="77777777" w:rsidTr="00162153">
        <w:tc>
          <w:tcPr>
            <w:tcW w:w="1161" w:type="dxa"/>
          </w:tcPr>
          <w:p w14:paraId="571AF91E" w14:textId="77777777" w:rsidR="00D72397" w:rsidRDefault="00D72397" w:rsidP="00FE5775">
            <w:r>
              <w:t>5</w:t>
            </w:r>
          </w:p>
        </w:tc>
        <w:tc>
          <w:tcPr>
            <w:tcW w:w="3577" w:type="dxa"/>
          </w:tcPr>
          <w:p w14:paraId="40D3DC80" w14:textId="77777777" w:rsidR="00D72397" w:rsidRDefault="00D72397" w:rsidP="00FE5775">
            <w:r>
              <w:t xml:space="preserve">Individual Session </w:t>
            </w:r>
          </w:p>
        </w:tc>
        <w:tc>
          <w:tcPr>
            <w:tcW w:w="1276" w:type="dxa"/>
          </w:tcPr>
          <w:p w14:paraId="1ABEE3DB" w14:textId="77777777" w:rsidR="00D72397" w:rsidRDefault="00D72397" w:rsidP="00FE5775">
            <w:r>
              <w:t>1</w:t>
            </w:r>
          </w:p>
        </w:tc>
        <w:tc>
          <w:tcPr>
            <w:tcW w:w="2621" w:type="dxa"/>
          </w:tcPr>
          <w:p w14:paraId="28381BBB" w14:textId="77777777" w:rsidR="00D72397" w:rsidRDefault="00D72397" w:rsidP="00FE5775">
            <w:r>
              <w:t>WECCC referral</w:t>
            </w:r>
          </w:p>
        </w:tc>
        <w:tc>
          <w:tcPr>
            <w:tcW w:w="2439" w:type="dxa"/>
          </w:tcPr>
          <w:p w14:paraId="0B8CA03D" w14:textId="29803DF6" w:rsidR="00D72397" w:rsidRDefault="0016506E" w:rsidP="00FE5775">
            <w:r>
              <w:t>1</w:t>
            </w:r>
            <w:r w:rsidR="00D72397">
              <w:t>ACP/POA completed</w:t>
            </w:r>
          </w:p>
        </w:tc>
      </w:tr>
      <w:tr w:rsidR="00D72397" w14:paraId="7426F2B6" w14:textId="77777777" w:rsidTr="00162153">
        <w:tc>
          <w:tcPr>
            <w:tcW w:w="1161" w:type="dxa"/>
          </w:tcPr>
          <w:p w14:paraId="76AFB58B" w14:textId="77777777" w:rsidR="00D72397" w:rsidRDefault="00D72397" w:rsidP="00FE5775">
            <w:r>
              <w:lastRenderedPageBreak/>
              <w:t>7</w:t>
            </w:r>
          </w:p>
        </w:tc>
        <w:tc>
          <w:tcPr>
            <w:tcW w:w="3577" w:type="dxa"/>
          </w:tcPr>
          <w:p w14:paraId="4DD48E21" w14:textId="77777777" w:rsidR="00D72397" w:rsidRDefault="00D72397" w:rsidP="00FE5775">
            <w:r>
              <w:t xml:space="preserve">Libero </w:t>
            </w:r>
            <w:proofErr w:type="spellStart"/>
            <w:r>
              <w:t>Amherstburg</w:t>
            </w:r>
            <w:proofErr w:type="spellEnd"/>
            <w:r>
              <w:t xml:space="preserve"> </w:t>
            </w:r>
          </w:p>
        </w:tc>
        <w:tc>
          <w:tcPr>
            <w:tcW w:w="1276" w:type="dxa"/>
          </w:tcPr>
          <w:p w14:paraId="6E5D72E9" w14:textId="77777777" w:rsidR="00D72397" w:rsidRDefault="00D72397" w:rsidP="00FE5775">
            <w:r>
              <w:t>25</w:t>
            </w:r>
          </w:p>
        </w:tc>
        <w:tc>
          <w:tcPr>
            <w:tcW w:w="2621" w:type="dxa"/>
          </w:tcPr>
          <w:p w14:paraId="120E3634" w14:textId="77777777" w:rsidR="00D72397" w:rsidRDefault="00D72397" w:rsidP="00FE5775">
            <w:r>
              <w:t>WECCC Event</w:t>
            </w:r>
          </w:p>
        </w:tc>
        <w:tc>
          <w:tcPr>
            <w:tcW w:w="2439" w:type="dxa"/>
          </w:tcPr>
          <w:p w14:paraId="46422F8C" w14:textId="40D920C3" w:rsidR="00D72397" w:rsidRDefault="00D72397" w:rsidP="00FE5775">
            <w:r>
              <w:t xml:space="preserve">Information provided </w:t>
            </w:r>
          </w:p>
        </w:tc>
      </w:tr>
      <w:tr w:rsidR="00D72397" w14:paraId="576B46F3" w14:textId="77777777" w:rsidTr="00162153">
        <w:tc>
          <w:tcPr>
            <w:tcW w:w="1161" w:type="dxa"/>
          </w:tcPr>
          <w:p w14:paraId="153A1CB1" w14:textId="77777777" w:rsidR="00D72397" w:rsidRDefault="00D72397" w:rsidP="00FE5775">
            <w:r>
              <w:t>11</w:t>
            </w:r>
          </w:p>
        </w:tc>
        <w:tc>
          <w:tcPr>
            <w:tcW w:w="3577" w:type="dxa"/>
          </w:tcPr>
          <w:p w14:paraId="716B6D6B" w14:textId="77777777" w:rsidR="00D72397" w:rsidRDefault="00D72397" w:rsidP="00FE5775">
            <w:r>
              <w:t>Family Health Team (clients)</w:t>
            </w:r>
          </w:p>
        </w:tc>
        <w:tc>
          <w:tcPr>
            <w:tcW w:w="1276" w:type="dxa"/>
          </w:tcPr>
          <w:p w14:paraId="415187C6" w14:textId="77777777" w:rsidR="00D72397" w:rsidRDefault="00D72397" w:rsidP="00FE5775">
            <w:r>
              <w:t>11</w:t>
            </w:r>
          </w:p>
        </w:tc>
        <w:tc>
          <w:tcPr>
            <w:tcW w:w="2621" w:type="dxa"/>
          </w:tcPr>
          <w:p w14:paraId="6FD291F7" w14:textId="77777777" w:rsidR="00D72397" w:rsidRDefault="00D72397" w:rsidP="00FE5775">
            <w:r>
              <w:t>Community Request</w:t>
            </w:r>
          </w:p>
        </w:tc>
        <w:tc>
          <w:tcPr>
            <w:tcW w:w="2439" w:type="dxa"/>
          </w:tcPr>
          <w:p w14:paraId="7C36A52A" w14:textId="77777777" w:rsidR="00D72397" w:rsidRDefault="00D72397" w:rsidP="00FE5775">
            <w:r>
              <w:rPr>
                <w:sz w:val="18"/>
                <w:szCs w:val="18"/>
              </w:rPr>
              <w:t>Nurse Educator</w:t>
            </w:r>
            <w:r w:rsidRPr="008B4A11">
              <w:rPr>
                <w:sz w:val="18"/>
                <w:szCs w:val="18"/>
              </w:rPr>
              <w:t xml:space="preserve"> </w:t>
            </w:r>
          </w:p>
        </w:tc>
      </w:tr>
      <w:tr w:rsidR="00D72397" w14:paraId="5F79284C" w14:textId="77777777" w:rsidTr="00162153">
        <w:tc>
          <w:tcPr>
            <w:tcW w:w="1161" w:type="dxa"/>
          </w:tcPr>
          <w:p w14:paraId="498DBA82" w14:textId="77777777" w:rsidR="00D72397" w:rsidRDefault="00D72397" w:rsidP="00FE5775">
            <w:r>
              <w:t>14</w:t>
            </w:r>
          </w:p>
        </w:tc>
        <w:tc>
          <w:tcPr>
            <w:tcW w:w="3577" w:type="dxa"/>
          </w:tcPr>
          <w:p w14:paraId="5D38EC16" w14:textId="77777777" w:rsidR="00D72397" w:rsidRDefault="00D72397" w:rsidP="00FE5775">
            <w:r>
              <w:t>Individual Session SMJ Member</w:t>
            </w:r>
          </w:p>
        </w:tc>
        <w:tc>
          <w:tcPr>
            <w:tcW w:w="1276" w:type="dxa"/>
          </w:tcPr>
          <w:p w14:paraId="6BC5E02E" w14:textId="77777777" w:rsidR="00D72397" w:rsidRDefault="00D72397" w:rsidP="00FE5775">
            <w:r>
              <w:t>1</w:t>
            </w:r>
          </w:p>
        </w:tc>
        <w:tc>
          <w:tcPr>
            <w:tcW w:w="2621" w:type="dxa"/>
          </w:tcPr>
          <w:p w14:paraId="21363CE6" w14:textId="77777777" w:rsidR="00D72397" w:rsidRDefault="00D72397" w:rsidP="00FE5775">
            <w:r>
              <w:t>WECCC referral</w:t>
            </w:r>
          </w:p>
        </w:tc>
        <w:tc>
          <w:tcPr>
            <w:tcW w:w="2439" w:type="dxa"/>
          </w:tcPr>
          <w:p w14:paraId="38CB0485" w14:textId="37D5BE90" w:rsidR="00D72397" w:rsidRDefault="0016506E" w:rsidP="00FE5775">
            <w:r>
              <w:t>1</w:t>
            </w:r>
            <w:r w:rsidR="00D72397">
              <w:t>ACP completed</w:t>
            </w:r>
          </w:p>
        </w:tc>
      </w:tr>
      <w:tr w:rsidR="00D72397" w14:paraId="37DD3EF6" w14:textId="77777777" w:rsidTr="00162153">
        <w:tc>
          <w:tcPr>
            <w:tcW w:w="1161" w:type="dxa"/>
          </w:tcPr>
          <w:p w14:paraId="460BDE79" w14:textId="77777777" w:rsidR="00D72397" w:rsidRDefault="00D72397" w:rsidP="00FE5775">
            <w:r>
              <w:t>20</w:t>
            </w:r>
          </w:p>
        </w:tc>
        <w:tc>
          <w:tcPr>
            <w:tcW w:w="3577" w:type="dxa"/>
          </w:tcPr>
          <w:p w14:paraId="5062B341" w14:textId="77777777" w:rsidR="00D72397" w:rsidRDefault="00D72397" w:rsidP="00FE5775">
            <w:r>
              <w:t xml:space="preserve">Individual Session Client </w:t>
            </w:r>
          </w:p>
        </w:tc>
        <w:tc>
          <w:tcPr>
            <w:tcW w:w="1276" w:type="dxa"/>
          </w:tcPr>
          <w:p w14:paraId="7583A2A5" w14:textId="77777777" w:rsidR="00D72397" w:rsidRDefault="00D72397" w:rsidP="00FE5775">
            <w:r>
              <w:t>2</w:t>
            </w:r>
          </w:p>
        </w:tc>
        <w:tc>
          <w:tcPr>
            <w:tcW w:w="2621" w:type="dxa"/>
          </w:tcPr>
          <w:p w14:paraId="56039292" w14:textId="77777777" w:rsidR="00D72397" w:rsidRDefault="00D72397" w:rsidP="00FE5775">
            <w:r>
              <w:t>WECCC referral</w:t>
            </w:r>
          </w:p>
        </w:tc>
        <w:tc>
          <w:tcPr>
            <w:tcW w:w="2439" w:type="dxa"/>
          </w:tcPr>
          <w:p w14:paraId="621AC3FA" w14:textId="035A5999" w:rsidR="00D72397" w:rsidRDefault="0016506E" w:rsidP="00FE5775">
            <w:r>
              <w:t>2</w:t>
            </w:r>
            <w:r w:rsidR="00D72397">
              <w:t>ACP/POA completed</w:t>
            </w:r>
          </w:p>
        </w:tc>
      </w:tr>
      <w:tr w:rsidR="00D72397" w14:paraId="1DA7A7CA" w14:textId="77777777" w:rsidTr="00162153">
        <w:tc>
          <w:tcPr>
            <w:tcW w:w="1161" w:type="dxa"/>
          </w:tcPr>
          <w:p w14:paraId="3DC547D9" w14:textId="77777777" w:rsidR="00D72397" w:rsidRDefault="00D72397" w:rsidP="00FE5775">
            <w:r>
              <w:t>25</w:t>
            </w:r>
          </w:p>
        </w:tc>
        <w:tc>
          <w:tcPr>
            <w:tcW w:w="3577" w:type="dxa"/>
          </w:tcPr>
          <w:p w14:paraId="54621990" w14:textId="77777777" w:rsidR="00D72397" w:rsidRDefault="00D72397" w:rsidP="00FE5775">
            <w:r>
              <w:t xml:space="preserve">Individual Session Client </w:t>
            </w:r>
          </w:p>
        </w:tc>
        <w:tc>
          <w:tcPr>
            <w:tcW w:w="1276" w:type="dxa"/>
          </w:tcPr>
          <w:p w14:paraId="527B78F6" w14:textId="77777777" w:rsidR="00D72397" w:rsidRDefault="00D72397" w:rsidP="00FE5775">
            <w:r>
              <w:t>2</w:t>
            </w:r>
          </w:p>
        </w:tc>
        <w:tc>
          <w:tcPr>
            <w:tcW w:w="2621" w:type="dxa"/>
          </w:tcPr>
          <w:p w14:paraId="65DC526D" w14:textId="77777777" w:rsidR="00D72397" w:rsidRDefault="00D72397" w:rsidP="00FE5775">
            <w:r>
              <w:t>Community Request</w:t>
            </w:r>
          </w:p>
        </w:tc>
        <w:tc>
          <w:tcPr>
            <w:tcW w:w="2439" w:type="dxa"/>
          </w:tcPr>
          <w:p w14:paraId="5053105D" w14:textId="3C2BF05D" w:rsidR="00D72397" w:rsidRDefault="0016506E" w:rsidP="00FE5775">
            <w:r>
              <w:t>2</w:t>
            </w:r>
            <w:r w:rsidR="00D72397">
              <w:t>ACP/POA completed</w:t>
            </w:r>
          </w:p>
        </w:tc>
      </w:tr>
      <w:tr w:rsidR="00D72397" w14:paraId="6FE75E5B" w14:textId="77777777" w:rsidTr="00162153">
        <w:tc>
          <w:tcPr>
            <w:tcW w:w="1161" w:type="dxa"/>
          </w:tcPr>
          <w:p w14:paraId="43DCA85B" w14:textId="77777777" w:rsidR="00D72397" w:rsidRDefault="00D72397" w:rsidP="00FE5775">
            <w:r>
              <w:t>27</w:t>
            </w:r>
          </w:p>
        </w:tc>
        <w:tc>
          <w:tcPr>
            <w:tcW w:w="3577" w:type="dxa"/>
          </w:tcPr>
          <w:p w14:paraId="033378D7" w14:textId="77777777" w:rsidR="00D72397" w:rsidRDefault="00D72397" w:rsidP="00FE5775">
            <w:r>
              <w:t>ACP Orientation new students</w:t>
            </w:r>
          </w:p>
        </w:tc>
        <w:tc>
          <w:tcPr>
            <w:tcW w:w="1276" w:type="dxa"/>
          </w:tcPr>
          <w:p w14:paraId="68AF720C" w14:textId="77777777" w:rsidR="00D72397" w:rsidRDefault="00D72397" w:rsidP="00FE5775">
            <w:r>
              <w:t>9</w:t>
            </w:r>
          </w:p>
        </w:tc>
        <w:tc>
          <w:tcPr>
            <w:tcW w:w="2621" w:type="dxa"/>
          </w:tcPr>
          <w:p w14:paraId="2DB71B11" w14:textId="77777777" w:rsidR="00D72397" w:rsidRDefault="00D72397" w:rsidP="00FE5775">
            <w:r>
              <w:t>WECCC</w:t>
            </w:r>
          </w:p>
        </w:tc>
        <w:tc>
          <w:tcPr>
            <w:tcW w:w="2439" w:type="dxa"/>
          </w:tcPr>
          <w:p w14:paraId="64962A73" w14:textId="77777777" w:rsidR="00D72397" w:rsidRDefault="00D72397" w:rsidP="00FE5775"/>
        </w:tc>
      </w:tr>
      <w:tr w:rsidR="00D72397" w14:paraId="42FC8494" w14:textId="77777777" w:rsidTr="00162153">
        <w:tc>
          <w:tcPr>
            <w:tcW w:w="1161" w:type="dxa"/>
            <w:shd w:val="clear" w:color="auto" w:fill="CCC0D9" w:themeFill="accent4" w:themeFillTint="66"/>
          </w:tcPr>
          <w:p w14:paraId="1A1BCE6F" w14:textId="77777777" w:rsidR="00D72397" w:rsidRDefault="00D72397" w:rsidP="00FE5775">
            <w:r>
              <w:t xml:space="preserve">July </w:t>
            </w:r>
          </w:p>
        </w:tc>
        <w:tc>
          <w:tcPr>
            <w:tcW w:w="3577" w:type="dxa"/>
            <w:shd w:val="clear" w:color="auto" w:fill="CCC0D9" w:themeFill="accent4" w:themeFillTint="66"/>
          </w:tcPr>
          <w:p w14:paraId="37CB3817" w14:textId="77777777" w:rsidR="00D72397" w:rsidRDefault="00D72397" w:rsidP="00FE5775"/>
        </w:tc>
        <w:tc>
          <w:tcPr>
            <w:tcW w:w="1276" w:type="dxa"/>
            <w:shd w:val="clear" w:color="auto" w:fill="CCC0D9" w:themeFill="accent4" w:themeFillTint="66"/>
          </w:tcPr>
          <w:p w14:paraId="0A3393F0" w14:textId="77777777" w:rsidR="00D72397" w:rsidRDefault="00D72397" w:rsidP="00FE5775"/>
        </w:tc>
        <w:tc>
          <w:tcPr>
            <w:tcW w:w="2621" w:type="dxa"/>
            <w:shd w:val="clear" w:color="auto" w:fill="CCC0D9" w:themeFill="accent4" w:themeFillTint="66"/>
          </w:tcPr>
          <w:p w14:paraId="77BF1FE6" w14:textId="77777777" w:rsidR="00D72397" w:rsidRDefault="00D72397" w:rsidP="00FE5775"/>
        </w:tc>
        <w:tc>
          <w:tcPr>
            <w:tcW w:w="2439" w:type="dxa"/>
            <w:shd w:val="clear" w:color="auto" w:fill="CCC0D9" w:themeFill="accent4" w:themeFillTint="66"/>
          </w:tcPr>
          <w:p w14:paraId="7A379FDB" w14:textId="77777777" w:rsidR="00D72397" w:rsidRDefault="00D72397" w:rsidP="00FE5775"/>
        </w:tc>
      </w:tr>
      <w:tr w:rsidR="00D72397" w14:paraId="1227C13E" w14:textId="77777777" w:rsidTr="00162153">
        <w:tc>
          <w:tcPr>
            <w:tcW w:w="1161" w:type="dxa"/>
          </w:tcPr>
          <w:p w14:paraId="6C76EA85" w14:textId="77777777" w:rsidR="00D72397" w:rsidRDefault="00D72397" w:rsidP="00FE5775">
            <w:r>
              <w:t>5</w:t>
            </w:r>
          </w:p>
        </w:tc>
        <w:tc>
          <w:tcPr>
            <w:tcW w:w="3577" w:type="dxa"/>
          </w:tcPr>
          <w:p w14:paraId="290FD878" w14:textId="77777777" w:rsidR="00D72397" w:rsidRDefault="00D72397" w:rsidP="00FE5775">
            <w:r>
              <w:t xml:space="preserve">Individual Session Clients </w:t>
            </w:r>
          </w:p>
        </w:tc>
        <w:tc>
          <w:tcPr>
            <w:tcW w:w="1276" w:type="dxa"/>
          </w:tcPr>
          <w:p w14:paraId="5FF039A6" w14:textId="77777777" w:rsidR="00D72397" w:rsidRDefault="00D72397" w:rsidP="00FE5775">
            <w:r>
              <w:t>2</w:t>
            </w:r>
          </w:p>
        </w:tc>
        <w:tc>
          <w:tcPr>
            <w:tcW w:w="2621" w:type="dxa"/>
          </w:tcPr>
          <w:p w14:paraId="1DE08F24" w14:textId="77777777" w:rsidR="00D72397" w:rsidRDefault="00D72397" w:rsidP="00FE5775">
            <w:r>
              <w:t>WECCC Referral</w:t>
            </w:r>
          </w:p>
        </w:tc>
        <w:tc>
          <w:tcPr>
            <w:tcW w:w="2439" w:type="dxa"/>
          </w:tcPr>
          <w:p w14:paraId="4AE018E4" w14:textId="7B6B00A7" w:rsidR="00D72397" w:rsidRDefault="009A0715" w:rsidP="00FE5775">
            <w:r>
              <w:t xml:space="preserve">2 </w:t>
            </w:r>
            <w:r w:rsidR="00D72397">
              <w:t>ACP/POA completed</w:t>
            </w:r>
          </w:p>
        </w:tc>
      </w:tr>
      <w:tr w:rsidR="00D72397" w14:paraId="57C82E71" w14:textId="77777777" w:rsidTr="00162153">
        <w:tc>
          <w:tcPr>
            <w:tcW w:w="1161" w:type="dxa"/>
          </w:tcPr>
          <w:p w14:paraId="1A2D15E8" w14:textId="77777777" w:rsidR="00D72397" w:rsidRDefault="00D72397" w:rsidP="00FE5775">
            <w:r>
              <w:t>9</w:t>
            </w:r>
          </w:p>
        </w:tc>
        <w:tc>
          <w:tcPr>
            <w:tcW w:w="3577" w:type="dxa"/>
          </w:tcPr>
          <w:p w14:paraId="4EAE2977" w14:textId="77777777" w:rsidR="00D72397" w:rsidRDefault="00D72397" w:rsidP="00FE5775">
            <w:r>
              <w:t xml:space="preserve">Individual Session Client </w:t>
            </w:r>
          </w:p>
        </w:tc>
        <w:tc>
          <w:tcPr>
            <w:tcW w:w="1276" w:type="dxa"/>
          </w:tcPr>
          <w:p w14:paraId="0A799F50" w14:textId="77777777" w:rsidR="00D72397" w:rsidRDefault="00D72397" w:rsidP="00FE5775">
            <w:r>
              <w:t>1</w:t>
            </w:r>
          </w:p>
        </w:tc>
        <w:tc>
          <w:tcPr>
            <w:tcW w:w="2621" w:type="dxa"/>
          </w:tcPr>
          <w:p w14:paraId="76E174CF" w14:textId="77777777" w:rsidR="00D72397" w:rsidRDefault="00D72397" w:rsidP="00FE5775">
            <w:r>
              <w:t>Community Request</w:t>
            </w:r>
          </w:p>
        </w:tc>
        <w:tc>
          <w:tcPr>
            <w:tcW w:w="2439" w:type="dxa"/>
          </w:tcPr>
          <w:p w14:paraId="424B249B" w14:textId="46563621" w:rsidR="00D72397" w:rsidRDefault="0016506E" w:rsidP="00FE5775">
            <w:r>
              <w:t>1</w:t>
            </w:r>
            <w:r w:rsidR="00D72397">
              <w:t>ACP/POA completed</w:t>
            </w:r>
          </w:p>
        </w:tc>
      </w:tr>
      <w:tr w:rsidR="00D72397" w14:paraId="658AE0EE" w14:textId="77777777" w:rsidTr="00162153">
        <w:tc>
          <w:tcPr>
            <w:tcW w:w="1161" w:type="dxa"/>
          </w:tcPr>
          <w:p w14:paraId="35AA809D" w14:textId="77777777" w:rsidR="00D72397" w:rsidRDefault="00D72397" w:rsidP="00FE5775">
            <w:r>
              <w:t>12</w:t>
            </w:r>
          </w:p>
        </w:tc>
        <w:tc>
          <w:tcPr>
            <w:tcW w:w="3577" w:type="dxa"/>
          </w:tcPr>
          <w:p w14:paraId="6914DF86" w14:textId="77777777" w:rsidR="00D72397" w:rsidRDefault="00D72397" w:rsidP="00FE5775">
            <w:r>
              <w:t>W5 Group</w:t>
            </w:r>
          </w:p>
        </w:tc>
        <w:tc>
          <w:tcPr>
            <w:tcW w:w="1276" w:type="dxa"/>
          </w:tcPr>
          <w:p w14:paraId="60D0055F" w14:textId="77777777" w:rsidR="00D72397" w:rsidRDefault="00D72397" w:rsidP="00FE5775">
            <w:r>
              <w:t>35</w:t>
            </w:r>
          </w:p>
        </w:tc>
        <w:tc>
          <w:tcPr>
            <w:tcW w:w="2621" w:type="dxa"/>
          </w:tcPr>
          <w:p w14:paraId="276B0AB8" w14:textId="77777777" w:rsidR="00D72397" w:rsidRDefault="00D72397" w:rsidP="00FE5775">
            <w:r>
              <w:t>Community Request</w:t>
            </w:r>
          </w:p>
        </w:tc>
        <w:tc>
          <w:tcPr>
            <w:tcW w:w="2439" w:type="dxa"/>
          </w:tcPr>
          <w:p w14:paraId="5086FC53" w14:textId="77777777" w:rsidR="00D72397" w:rsidRDefault="00D72397" w:rsidP="00FE5775"/>
        </w:tc>
      </w:tr>
      <w:tr w:rsidR="00D72397" w14:paraId="2B0EC479" w14:textId="77777777" w:rsidTr="00162153">
        <w:tc>
          <w:tcPr>
            <w:tcW w:w="1161" w:type="dxa"/>
          </w:tcPr>
          <w:p w14:paraId="1BE3F011" w14:textId="77777777" w:rsidR="00D72397" w:rsidRDefault="00D72397" w:rsidP="00FE5775">
            <w:r>
              <w:t>18</w:t>
            </w:r>
          </w:p>
        </w:tc>
        <w:tc>
          <w:tcPr>
            <w:tcW w:w="3577" w:type="dxa"/>
          </w:tcPr>
          <w:p w14:paraId="127D7B58" w14:textId="77777777" w:rsidR="00D72397" w:rsidRDefault="00D72397" w:rsidP="00FE5775">
            <w:r>
              <w:t>Individual Session Client@ Huron Lodge</w:t>
            </w:r>
          </w:p>
        </w:tc>
        <w:tc>
          <w:tcPr>
            <w:tcW w:w="1276" w:type="dxa"/>
          </w:tcPr>
          <w:p w14:paraId="72F1972A" w14:textId="77777777" w:rsidR="00D72397" w:rsidRDefault="00D72397" w:rsidP="00FE5775">
            <w:r>
              <w:t>1</w:t>
            </w:r>
          </w:p>
        </w:tc>
        <w:tc>
          <w:tcPr>
            <w:tcW w:w="2621" w:type="dxa"/>
          </w:tcPr>
          <w:p w14:paraId="394108F0" w14:textId="77777777" w:rsidR="00D72397" w:rsidRDefault="00D72397" w:rsidP="00FE5775">
            <w:r>
              <w:t xml:space="preserve">WECCC Referral </w:t>
            </w:r>
          </w:p>
        </w:tc>
        <w:tc>
          <w:tcPr>
            <w:tcW w:w="2439" w:type="dxa"/>
          </w:tcPr>
          <w:p w14:paraId="0F00C192" w14:textId="74676E05" w:rsidR="00D72397" w:rsidRDefault="0016506E" w:rsidP="00FE5775">
            <w:r>
              <w:t>1</w:t>
            </w:r>
            <w:r w:rsidR="00D72397">
              <w:t>ACP/POA completed</w:t>
            </w:r>
          </w:p>
        </w:tc>
      </w:tr>
      <w:tr w:rsidR="00D72397" w14:paraId="52728F82" w14:textId="77777777" w:rsidTr="00162153">
        <w:tc>
          <w:tcPr>
            <w:tcW w:w="1161" w:type="dxa"/>
          </w:tcPr>
          <w:p w14:paraId="709425E7" w14:textId="77777777" w:rsidR="00D72397" w:rsidRDefault="00D72397" w:rsidP="00FE5775">
            <w:r>
              <w:t>26</w:t>
            </w:r>
          </w:p>
        </w:tc>
        <w:tc>
          <w:tcPr>
            <w:tcW w:w="3577" w:type="dxa"/>
          </w:tcPr>
          <w:p w14:paraId="7E7F07D9" w14:textId="77777777" w:rsidR="00D72397" w:rsidRDefault="00D72397" w:rsidP="00FE5775">
            <w:r>
              <w:t>Individual Session Client ACP POA</w:t>
            </w:r>
          </w:p>
        </w:tc>
        <w:tc>
          <w:tcPr>
            <w:tcW w:w="1276" w:type="dxa"/>
          </w:tcPr>
          <w:p w14:paraId="6A5D16A0" w14:textId="77777777" w:rsidR="00D72397" w:rsidRDefault="00D72397" w:rsidP="00FE5775">
            <w:r>
              <w:t>1</w:t>
            </w:r>
          </w:p>
        </w:tc>
        <w:tc>
          <w:tcPr>
            <w:tcW w:w="2621" w:type="dxa"/>
          </w:tcPr>
          <w:p w14:paraId="1039EFA4" w14:textId="77777777" w:rsidR="00D72397" w:rsidRDefault="00D72397" w:rsidP="00FE5775">
            <w:r>
              <w:t xml:space="preserve">Community Request </w:t>
            </w:r>
          </w:p>
        </w:tc>
        <w:tc>
          <w:tcPr>
            <w:tcW w:w="2439" w:type="dxa"/>
          </w:tcPr>
          <w:p w14:paraId="19AB0F31" w14:textId="3EF4B472" w:rsidR="00D72397" w:rsidRDefault="0016506E" w:rsidP="00FE5775">
            <w:r>
              <w:t>1</w:t>
            </w:r>
            <w:r w:rsidR="00D72397">
              <w:t>ACP/POA completed</w:t>
            </w:r>
          </w:p>
        </w:tc>
      </w:tr>
      <w:tr w:rsidR="00D72397" w14:paraId="0322B0B5" w14:textId="77777777" w:rsidTr="00162153">
        <w:tc>
          <w:tcPr>
            <w:tcW w:w="1161" w:type="dxa"/>
          </w:tcPr>
          <w:p w14:paraId="0FF85DB9" w14:textId="77777777" w:rsidR="00D72397" w:rsidRDefault="00D72397" w:rsidP="00FE5775">
            <w:r>
              <w:t>29</w:t>
            </w:r>
          </w:p>
        </w:tc>
        <w:tc>
          <w:tcPr>
            <w:tcW w:w="3577" w:type="dxa"/>
          </w:tcPr>
          <w:p w14:paraId="46304079" w14:textId="77777777" w:rsidR="00D72397" w:rsidRDefault="00D72397" w:rsidP="00FE5775">
            <w:r>
              <w:t>University of Windsor Nursing HMD</w:t>
            </w:r>
          </w:p>
        </w:tc>
        <w:tc>
          <w:tcPr>
            <w:tcW w:w="1276" w:type="dxa"/>
          </w:tcPr>
          <w:p w14:paraId="442639A0" w14:textId="4FA4F8A6" w:rsidR="00D72397" w:rsidRDefault="005D0973" w:rsidP="00FE5775">
            <w:r>
              <w:t>110</w:t>
            </w:r>
          </w:p>
        </w:tc>
        <w:tc>
          <w:tcPr>
            <w:tcW w:w="2621" w:type="dxa"/>
          </w:tcPr>
          <w:p w14:paraId="097D7689" w14:textId="77777777" w:rsidR="00D72397" w:rsidRDefault="00D72397" w:rsidP="00FE5775">
            <w:r>
              <w:t>Community Request</w:t>
            </w:r>
          </w:p>
        </w:tc>
        <w:tc>
          <w:tcPr>
            <w:tcW w:w="2439" w:type="dxa"/>
          </w:tcPr>
          <w:p w14:paraId="2D391D38" w14:textId="77777777" w:rsidR="00D72397" w:rsidRDefault="00D72397" w:rsidP="00FE5775">
            <w:r>
              <w:t>110 ACPs completed</w:t>
            </w:r>
          </w:p>
        </w:tc>
      </w:tr>
      <w:tr w:rsidR="00D72397" w14:paraId="63ACABBF" w14:textId="77777777" w:rsidTr="00162153">
        <w:tc>
          <w:tcPr>
            <w:tcW w:w="1161" w:type="dxa"/>
            <w:shd w:val="clear" w:color="auto" w:fill="CCC0D9" w:themeFill="accent4" w:themeFillTint="66"/>
          </w:tcPr>
          <w:p w14:paraId="64E1CE8B" w14:textId="77777777" w:rsidR="00D72397" w:rsidRDefault="00D72397" w:rsidP="00FE5775">
            <w:r>
              <w:t>August</w:t>
            </w:r>
          </w:p>
        </w:tc>
        <w:tc>
          <w:tcPr>
            <w:tcW w:w="3577" w:type="dxa"/>
            <w:shd w:val="clear" w:color="auto" w:fill="CCC0D9" w:themeFill="accent4" w:themeFillTint="66"/>
          </w:tcPr>
          <w:p w14:paraId="45BD8C94" w14:textId="77777777" w:rsidR="00D72397" w:rsidRDefault="00D72397" w:rsidP="00FE5775"/>
        </w:tc>
        <w:tc>
          <w:tcPr>
            <w:tcW w:w="1276" w:type="dxa"/>
            <w:shd w:val="clear" w:color="auto" w:fill="CCC0D9" w:themeFill="accent4" w:themeFillTint="66"/>
          </w:tcPr>
          <w:p w14:paraId="13C6F1B2" w14:textId="77777777" w:rsidR="00D72397" w:rsidRDefault="00D72397" w:rsidP="00FE5775"/>
        </w:tc>
        <w:tc>
          <w:tcPr>
            <w:tcW w:w="2621" w:type="dxa"/>
            <w:shd w:val="clear" w:color="auto" w:fill="CCC0D9" w:themeFill="accent4" w:themeFillTint="66"/>
          </w:tcPr>
          <w:p w14:paraId="5232EAAB" w14:textId="77777777" w:rsidR="00D72397" w:rsidRDefault="00D72397" w:rsidP="00FE5775"/>
        </w:tc>
        <w:tc>
          <w:tcPr>
            <w:tcW w:w="2439" w:type="dxa"/>
            <w:shd w:val="clear" w:color="auto" w:fill="CCC0D9" w:themeFill="accent4" w:themeFillTint="66"/>
          </w:tcPr>
          <w:p w14:paraId="06617406" w14:textId="77777777" w:rsidR="00D72397" w:rsidRDefault="00D72397" w:rsidP="00FE5775"/>
        </w:tc>
      </w:tr>
      <w:tr w:rsidR="00D72397" w14:paraId="3691B309" w14:textId="77777777" w:rsidTr="00162153">
        <w:tc>
          <w:tcPr>
            <w:tcW w:w="1161" w:type="dxa"/>
          </w:tcPr>
          <w:p w14:paraId="7245A69C" w14:textId="77777777" w:rsidR="00D72397" w:rsidRDefault="00D72397" w:rsidP="00FE5775">
            <w:r>
              <w:t>2</w:t>
            </w:r>
          </w:p>
        </w:tc>
        <w:tc>
          <w:tcPr>
            <w:tcW w:w="3577" w:type="dxa"/>
          </w:tcPr>
          <w:p w14:paraId="7515A1E9" w14:textId="77777777" w:rsidR="00D72397" w:rsidRDefault="00D72397" w:rsidP="00FE5775">
            <w:r>
              <w:t xml:space="preserve"> Individual session  </w:t>
            </w:r>
          </w:p>
        </w:tc>
        <w:tc>
          <w:tcPr>
            <w:tcW w:w="1276" w:type="dxa"/>
          </w:tcPr>
          <w:p w14:paraId="59F14F92" w14:textId="77777777" w:rsidR="00D72397" w:rsidRDefault="00D72397" w:rsidP="00FE5775">
            <w:r>
              <w:t>1</w:t>
            </w:r>
          </w:p>
        </w:tc>
        <w:tc>
          <w:tcPr>
            <w:tcW w:w="2621" w:type="dxa"/>
          </w:tcPr>
          <w:p w14:paraId="19866B7C" w14:textId="77777777" w:rsidR="00D72397" w:rsidRDefault="00D72397" w:rsidP="00FE5775">
            <w:r>
              <w:t>Community Request</w:t>
            </w:r>
          </w:p>
        </w:tc>
        <w:tc>
          <w:tcPr>
            <w:tcW w:w="2439" w:type="dxa"/>
          </w:tcPr>
          <w:p w14:paraId="54D6268C" w14:textId="4FC1360E" w:rsidR="00D72397" w:rsidRDefault="00291C04" w:rsidP="00FE5775">
            <w:r>
              <w:t>1</w:t>
            </w:r>
            <w:r w:rsidR="00D72397">
              <w:t>ACP/POA</w:t>
            </w:r>
          </w:p>
        </w:tc>
      </w:tr>
      <w:tr w:rsidR="00D72397" w14:paraId="2B77B10D" w14:textId="77777777" w:rsidTr="00162153">
        <w:tc>
          <w:tcPr>
            <w:tcW w:w="1161" w:type="dxa"/>
          </w:tcPr>
          <w:p w14:paraId="0E8E2282" w14:textId="77777777" w:rsidR="00D72397" w:rsidRDefault="00D72397" w:rsidP="00FE5775">
            <w:r>
              <w:t>6</w:t>
            </w:r>
          </w:p>
        </w:tc>
        <w:tc>
          <w:tcPr>
            <w:tcW w:w="3577" w:type="dxa"/>
          </w:tcPr>
          <w:p w14:paraId="7DCE9E94" w14:textId="77777777" w:rsidR="00D72397" w:rsidRDefault="00D72397" w:rsidP="00FE5775">
            <w:r>
              <w:t>Gino Marcus Centre (Chronic Disease Management group)</w:t>
            </w:r>
          </w:p>
        </w:tc>
        <w:tc>
          <w:tcPr>
            <w:tcW w:w="1276" w:type="dxa"/>
          </w:tcPr>
          <w:p w14:paraId="7AA68D4C" w14:textId="77777777" w:rsidR="00D72397" w:rsidRDefault="00D72397" w:rsidP="00FE5775">
            <w:r>
              <w:t>30</w:t>
            </w:r>
          </w:p>
        </w:tc>
        <w:tc>
          <w:tcPr>
            <w:tcW w:w="2621" w:type="dxa"/>
          </w:tcPr>
          <w:p w14:paraId="62878E6C" w14:textId="77777777" w:rsidR="00D72397" w:rsidRDefault="00D72397" w:rsidP="00FE5775">
            <w:r>
              <w:t xml:space="preserve">Community Request </w:t>
            </w:r>
          </w:p>
        </w:tc>
        <w:tc>
          <w:tcPr>
            <w:tcW w:w="2439" w:type="dxa"/>
          </w:tcPr>
          <w:p w14:paraId="056FC225" w14:textId="77777777" w:rsidR="00D72397" w:rsidRDefault="00D72397" w:rsidP="00FE5775">
            <w:r w:rsidRPr="0091258A">
              <w:rPr>
                <w:rFonts w:ascii="Arial" w:hAnsi="Arial" w:cs="Arial"/>
                <w:color w:val="3C4043"/>
                <w:spacing w:val="3"/>
                <w:sz w:val="16"/>
                <w:szCs w:val="16"/>
                <w:shd w:val="clear" w:color="auto" w:fill="FFFFFF"/>
              </w:rPr>
              <w:t>Windsor Essex Community Health Centre</w:t>
            </w:r>
          </w:p>
        </w:tc>
      </w:tr>
      <w:tr w:rsidR="00D72397" w14:paraId="0B5736FB" w14:textId="77777777" w:rsidTr="00162153">
        <w:tc>
          <w:tcPr>
            <w:tcW w:w="1161" w:type="dxa"/>
          </w:tcPr>
          <w:p w14:paraId="29D00EA0" w14:textId="77777777" w:rsidR="00D72397" w:rsidRDefault="00D72397" w:rsidP="00FE5775">
            <w:r>
              <w:t>8</w:t>
            </w:r>
          </w:p>
        </w:tc>
        <w:tc>
          <w:tcPr>
            <w:tcW w:w="3577" w:type="dxa"/>
          </w:tcPr>
          <w:p w14:paraId="2DCDCDDE" w14:textId="77777777" w:rsidR="00D72397" w:rsidRDefault="00D72397" w:rsidP="00FE5775">
            <w:r>
              <w:t xml:space="preserve">Individual Session </w:t>
            </w:r>
          </w:p>
        </w:tc>
        <w:tc>
          <w:tcPr>
            <w:tcW w:w="1276" w:type="dxa"/>
          </w:tcPr>
          <w:p w14:paraId="4B5F8AE6" w14:textId="77777777" w:rsidR="00D72397" w:rsidRDefault="00D72397" w:rsidP="00FE5775">
            <w:r>
              <w:t>4</w:t>
            </w:r>
          </w:p>
        </w:tc>
        <w:tc>
          <w:tcPr>
            <w:tcW w:w="2621" w:type="dxa"/>
          </w:tcPr>
          <w:p w14:paraId="2B607DCF" w14:textId="77777777" w:rsidR="00D72397" w:rsidRDefault="00D72397" w:rsidP="00FE5775">
            <w:r w:rsidRPr="00BB25D6">
              <w:t>Community Request</w:t>
            </w:r>
          </w:p>
        </w:tc>
        <w:tc>
          <w:tcPr>
            <w:tcW w:w="2439" w:type="dxa"/>
          </w:tcPr>
          <w:p w14:paraId="2FC74963" w14:textId="16016D0D" w:rsidR="00D72397" w:rsidRDefault="00291C04" w:rsidP="00FE5775">
            <w:r>
              <w:t>4</w:t>
            </w:r>
            <w:r w:rsidR="00D72397">
              <w:t>ACP/POA completed</w:t>
            </w:r>
          </w:p>
        </w:tc>
      </w:tr>
      <w:tr w:rsidR="00D72397" w14:paraId="2A9E54D8" w14:textId="77777777" w:rsidTr="00162153">
        <w:tc>
          <w:tcPr>
            <w:tcW w:w="1161" w:type="dxa"/>
          </w:tcPr>
          <w:p w14:paraId="2BE4F0C2" w14:textId="77777777" w:rsidR="00D72397" w:rsidRDefault="00D72397" w:rsidP="00FE5775">
            <w:r>
              <w:t>14</w:t>
            </w:r>
          </w:p>
        </w:tc>
        <w:tc>
          <w:tcPr>
            <w:tcW w:w="3577" w:type="dxa"/>
          </w:tcPr>
          <w:p w14:paraId="08F51773" w14:textId="77777777" w:rsidR="00D72397" w:rsidRDefault="00D72397" w:rsidP="00FE5775">
            <w:r>
              <w:t xml:space="preserve">Individual Session </w:t>
            </w:r>
          </w:p>
        </w:tc>
        <w:tc>
          <w:tcPr>
            <w:tcW w:w="1276" w:type="dxa"/>
          </w:tcPr>
          <w:p w14:paraId="3D914981" w14:textId="77777777" w:rsidR="00D72397" w:rsidRDefault="00D72397" w:rsidP="00FE5775">
            <w:r>
              <w:t>4</w:t>
            </w:r>
          </w:p>
        </w:tc>
        <w:tc>
          <w:tcPr>
            <w:tcW w:w="2621" w:type="dxa"/>
          </w:tcPr>
          <w:p w14:paraId="09BDB295" w14:textId="77777777" w:rsidR="00D72397" w:rsidRDefault="00D72397" w:rsidP="00FE5775">
            <w:r w:rsidRPr="00BB25D6">
              <w:t>Community Request</w:t>
            </w:r>
          </w:p>
        </w:tc>
        <w:tc>
          <w:tcPr>
            <w:tcW w:w="2439" w:type="dxa"/>
          </w:tcPr>
          <w:p w14:paraId="4D78B400" w14:textId="16996697" w:rsidR="00D72397" w:rsidRDefault="00291C04" w:rsidP="00FE5775">
            <w:r>
              <w:t>4</w:t>
            </w:r>
            <w:r w:rsidR="00D72397">
              <w:t>ACP/POA completed</w:t>
            </w:r>
          </w:p>
        </w:tc>
      </w:tr>
      <w:tr w:rsidR="00D72397" w14:paraId="761B31A8" w14:textId="77777777" w:rsidTr="00162153">
        <w:tc>
          <w:tcPr>
            <w:tcW w:w="1161" w:type="dxa"/>
          </w:tcPr>
          <w:p w14:paraId="1729AB14" w14:textId="77777777" w:rsidR="00D72397" w:rsidRDefault="00D72397" w:rsidP="00FE5775">
            <w:r>
              <w:t>19</w:t>
            </w:r>
          </w:p>
        </w:tc>
        <w:tc>
          <w:tcPr>
            <w:tcW w:w="3577" w:type="dxa"/>
          </w:tcPr>
          <w:p w14:paraId="3494D21E" w14:textId="77777777" w:rsidR="00D72397" w:rsidRDefault="00D72397" w:rsidP="00FE5775">
            <w:r>
              <w:t xml:space="preserve">Individual Session </w:t>
            </w:r>
          </w:p>
        </w:tc>
        <w:tc>
          <w:tcPr>
            <w:tcW w:w="1276" w:type="dxa"/>
          </w:tcPr>
          <w:p w14:paraId="4C4D970C" w14:textId="77777777" w:rsidR="00D72397" w:rsidRDefault="00D72397" w:rsidP="00FE5775">
            <w:r>
              <w:t>5</w:t>
            </w:r>
          </w:p>
        </w:tc>
        <w:tc>
          <w:tcPr>
            <w:tcW w:w="2621" w:type="dxa"/>
          </w:tcPr>
          <w:p w14:paraId="57A89281" w14:textId="77777777" w:rsidR="00D72397" w:rsidRDefault="00D72397" w:rsidP="00FE5775">
            <w:r w:rsidRPr="00BB25D6">
              <w:t>Community Request</w:t>
            </w:r>
          </w:p>
        </w:tc>
        <w:tc>
          <w:tcPr>
            <w:tcW w:w="2439" w:type="dxa"/>
          </w:tcPr>
          <w:p w14:paraId="79095552" w14:textId="512BC109" w:rsidR="00D72397" w:rsidRDefault="00291C04" w:rsidP="00FE5775">
            <w:r>
              <w:t>5</w:t>
            </w:r>
            <w:r w:rsidR="00D72397">
              <w:t>ACP/POA completed</w:t>
            </w:r>
          </w:p>
        </w:tc>
      </w:tr>
      <w:tr w:rsidR="00D72397" w14:paraId="00E117B7" w14:textId="77777777" w:rsidTr="00162153">
        <w:tc>
          <w:tcPr>
            <w:tcW w:w="1161" w:type="dxa"/>
          </w:tcPr>
          <w:p w14:paraId="0C4CF870" w14:textId="77777777" w:rsidR="00D72397" w:rsidRDefault="00D72397" w:rsidP="00FE5775">
            <w:r>
              <w:t>23</w:t>
            </w:r>
          </w:p>
        </w:tc>
        <w:tc>
          <w:tcPr>
            <w:tcW w:w="3577" w:type="dxa"/>
          </w:tcPr>
          <w:p w14:paraId="7FE3A4A5" w14:textId="77777777" w:rsidR="00D72397" w:rsidRDefault="00D72397" w:rsidP="00FE5775">
            <w:r>
              <w:t>Individual Session</w:t>
            </w:r>
          </w:p>
        </w:tc>
        <w:tc>
          <w:tcPr>
            <w:tcW w:w="1276" w:type="dxa"/>
          </w:tcPr>
          <w:p w14:paraId="5B30447A" w14:textId="77777777" w:rsidR="00D72397" w:rsidRDefault="00D72397" w:rsidP="00FE5775">
            <w:r>
              <w:t>2</w:t>
            </w:r>
          </w:p>
        </w:tc>
        <w:tc>
          <w:tcPr>
            <w:tcW w:w="2621" w:type="dxa"/>
          </w:tcPr>
          <w:p w14:paraId="65BFE3F2" w14:textId="77777777" w:rsidR="00D72397" w:rsidRDefault="00D72397" w:rsidP="00FE5775">
            <w:r w:rsidRPr="00BB25D6">
              <w:t>Community Request</w:t>
            </w:r>
          </w:p>
        </w:tc>
        <w:tc>
          <w:tcPr>
            <w:tcW w:w="2439" w:type="dxa"/>
          </w:tcPr>
          <w:p w14:paraId="0D989CC6" w14:textId="6CF369B9" w:rsidR="00D72397" w:rsidRDefault="00291C04" w:rsidP="00FE5775">
            <w:r>
              <w:t>2</w:t>
            </w:r>
            <w:r w:rsidR="00D72397">
              <w:t>ACP completed</w:t>
            </w:r>
          </w:p>
          <w:p w14:paraId="32C313F3" w14:textId="4B8C9CFF" w:rsidR="00D72397" w:rsidRDefault="00526913" w:rsidP="00FE5775">
            <w:r>
              <w:t xml:space="preserve">+ </w:t>
            </w:r>
            <w:r w:rsidR="00D72397">
              <w:t>Respect Survey</w:t>
            </w:r>
          </w:p>
        </w:tc>
      </w:tr>
      <w:tr w:rsidR="00D72397" w14:paraId="5298F8FA" w14:textId="77777777" w:rsidTr="00162153">
        <w:tc>
          <w:tcPr>
            <w:tcW w:w="1161" w:type="dxa"/>
          </w:tcPr>
          <w:p w14:paraId="56577111" w14:textId="77777777" w:rsidR="00D72397" w:rsidRDefault="00D72397" w:rsidP="00FE5775">
            <w:r>
              <w:t>24</w:t>
            </w:r>
          </w:p>
        </w:tc>
        <w:tc>
          <w:tcPr>
            <w:tcW w:w="3577" w:type="dxa"/>
          </w:tcPr>
          <w:p w14:paraId="73996BBF" w14:textId="77777777" w:rsidR="00D72397" w:rsidRDefault="00D72397" w:rsidP="00FE5775">
            <w:r>
              <w:t xml:space="preserve">Individual Session </w:t>
            </w:r>
          </w:p>
        </w:tc>
        <w:tc>
          <w:tcPr>
            <w:tcW w:w="1276" w:type="dxa"/>
          </w:tcPr>
          <w:p w14:paraId="5FC76A22" w14:textId="74EDB3EE" w:rsidR="00D72397" w:rsidRDefault="0091096F" w:rsidP="00FE5775">
            <w:r>
              <w:t>2</w:t>
            </w:r>
          </w:p>
        </w:tc>
        <w:tc>
          <w:tcPr>
            <w:tcW w:w="2621" w:type="dxa"/>
          </w:tcPr>
          <w:p w14:paraId="003F7BFD" w14:textId="77777777" w:rsidR="00D72397" w:rsidRDefault="00D72397" w:rsidP="00FE5775">
            <w:r w:rsidRPr="008F43F0">
              <w:t>Community request</w:t>
            </w:r>
          </w:p>
        </w:tc>
        <w:tc>
          <w:tcPr>
            <w:tcW w:w="2439" w:type="dxa"/>
          </w:tcPr>
          <w:p w14:paraId="48BF8813" w14:textId="77777777" w:rsidR="005D0973" w:rsidRDefault="005D0973" w:rsidP="00FE5775">
            <w:r>
              <w:t xml:space="preserve">2 ACPS completed </w:t>
            </w:r>
          </w:p>
          <w:p w14:paraId="1E844006" w14:textId="175ED1D2" w:rsidR="00D72397" w:rsidRDefault="00526913" w:rsidP="00FE5775">
            <w:r>
              <w:t xml:space="preserve">+ </w:t>
            </w:r>
            <w:r w:rsidR="00D72397">
              <w:t>Respect survey</w:t>
            </w:r>
          </w:p>
        </w:tc>
      </w:tr>
      <w:tr w:rsidR="00D72397" w14:paraId="4601473F" w14:textId="77777777" w:rsidTr="00FE5775">
        <w:tc>
          <w:tcPr>
            <w:tcW w:w="11074" w:type="dxa"/>
            <w:gridSpan w:val="5"/>
            <w:shd w:val="clear" w:color="auto" w:fill="CCC0D9" w:themeFill="accent4" w:themeFillTint="66"/>
          </w:tcPr>
          <w:p w14:paraId="51946C08" w14:textId="77777777" w:rsidR="00D72397" w:rsidRDefault="00D72397" w:rsidP="00FE5775">
            <w:r>
              <w:t>September</w:t>
            </w:r>
          </w:p>
        </w:tc>
      </w:tr>
      <w:tr w:rsidR="00D72397" w14:paraId="6EAA4FCE" w14:textId="77777777" w:rsidTr="00162153">
        <w:tc>
          <w:tcPr>
            <w:tcW w:w="1161" w:type="dxa"/>
          </w:tcPr>
          <w:p w14:paraId="3A171BA5" w14:textId="77777777" w:rsidR="00D72397" w:rsidRDefault="00D72397" w:rsidP="00FE5775">
            <w:r>
              <w:t>16</w:t>
            </w:r>
          </w:p>
        </w:tc>
        <w:tc>
          <w:tcPr>
            <w:tcW w:w="3577" w:type="dxa"/>
          </w:tcPr>
          <w:p w14:paraId="238C6807" w14:textId="77777777" w:rsidR="00D72397" w:rsidRDefault="00D72397" w:rsidP="00FE5775">
            <w:r>
              <w:t xml:space="preserve">WECCC Student orientation </w:t>
            </w:r>
          </w:p>
        </w:tc>
        <w:tc>
          <w:tcPr>
            <w:tcW w:w="1276" w:type="dxa"/>
          </w:tcPr>
          <w:p w14:paraId="5C7F9B46" w14:textId="77777777" w:rsidR="00D72397" w:rsidRDefault="00D72397" w:rsidP="00FE5775">
            <w:r>
              <w:t>4</w:t>
            </w:r>
          </w:p>
        </w:tc>
        <w:tc>
          <w:tcPr>
            <w:tcW w:w="2621" w:type="dxa"/>
          </w:tcPr>
          <w:p w14:paraId="2674B841" w14:textId="77777777" w:rsidR="00D72397" w:rsidRDefault="00D72397" w:rsidP="00FE5775">
            <w:r>
              <w:t>WECCC request</w:t>
            </w:r>
          </w:p>
        </w:tc>
        <w:tc>
          <w:tcPr>
            <w:tcW w:w="2439" w:type="dxa"/>
          </w:tcPr>
          <w:p w14:paraId="66CD57B3" w14:textId="77777777" w:rsidR="00D72397" w:rsidRDefault="00D72397" w:rsidP="00FE5775"/>
        </w:tc>
      </w:tr>
      <w:tr w:rsidR="00D72397" w14:paraId="09C5FD4D" w14:textId="77777777" w:rsidTr="00162153">
        <w:tc>
          <w:tcPr>
            <w:tcW w:w="1161" w:type="dxa"/>
          </w:tcPr>
          <w:p w14:paraId="16C4939D" w14:textId="77777777" w:rsidR="00D72397" w:rsidRDefault="00D72397" w:rsidP="00FE5775">
            <w:r>
              <w:t>17</w:t>
            </w:r>
          </w:p>
        </w:tc>
        <w:tc>
          <w:tcPr>
            <w:tcW w:w="3577" w:type="dxa"/>
          </w:tcPr>
          <w:p w14:paraId="0E5FB898" w14:textId="77777777" w:rsidR="00D72397" w:rsidRDefault="00D72397" w:rsidP="00FE5775">
            <w:r>
              <w:t>Individual Session</w:t>
            </w:r>
          </w:p>
        </w:tc>
        <w:tc>
          <w:tcPr>
            <w:tcW w:w="1276" w:type="dxa"/>
          </w:tcPr>
          <w:p w14:paraId="0939486F" w14:textId="77777777" w:rsidR="00D72397" w:rsidRDefault="00D72397" w:rsidP="00FE5775">
            <w:r>
              <w:t>1</w:t>
            </w:r>
          </w:p>
        </w:tc>
        <w:tc>
          <w:tcPr>
            <w:tcW w:w="2621" w:type="dxa"/>
          </w:tcPr>
          <w:p w14:paraId="759C7A0D" w14:textId="77777777" w:rsidR="00D72397" w:rsidRDefault="00D72397" w:rsidP="00FE5775">
            <w:r>
              <w:t>Community Request</w:t>
            </w:r>
          </w:p>
        </w:tc>
        <w:tc>
          <w:tcPr>
            <w:tcW w:w="2439" w:type="dxa"/>
          </w:tcPr>
          <w:p w14:paraId="0F03399D" w14:textId="4CBB525A" w:rsidR="00D72397" w:rsidRDefault="0016506E" w:rsidP="00FE5775">
            <w:r>
              <w:t>1</w:t>
            </w:r>
            <w:r w:rsidR="00D72397">
              <w:t>ACP completed</w:t>
            </w:r>
          </w:p>
        </w:tc>
      </w:tr>
      <w:tr w:rsidR="00D72397" w14:paraId="3CBAF89C" w14:textId="77777777" w:rsidTr="00162153">
        <w:tc>
          <w:tcPr>
            <w:tcW w:w="1161" w:type="dxa"/>
          </w:tcPr>
          <w:p w14:paraId="0B932E78" w14:textId="77777777" w:rsidR="00D72397" w:rsidRDefault="00D72397" w:rsidP="00FE5775">
            <w:r>
              <w:t>23</w:t>
            </w:r>
          </w:p>
        </w:tc>
        <w:tc>
          <w:tcPr>
            <w:tcW w:w="3577" w:type="dxa"/>
          </w:tcPr>
          <w:p w14:paraId="286A6D9D" w14:textId="77777777" w:rsidR="00D72397" w:rsidRDefault="00D72397" w:rsidP="00FE5775">
            <w:r>
              <w:t xml:space="preserve">Assumption Cares </w:t>
            </w:r>
          </w:p>
        </w:tc>
        <w:tc>
          <w:tcPr>
            <w:tcW w:w="1276" w:type="dxa"/>
          </w:tcPr>
          <w:p w14:paraId="15FBE678" w14:textId="77777777" w:rsidR="00D72397" w:rsidRDefault="00D72397" w:rsidP="00FE5775">
            <w:r>
              <w:t>20</w:t>
            </w:r>
          </w:p>
        </w:tc>
        <w:tc>
          <w:tcPr>
            <w:tcW w:w="2621" w:type="dxa"/>
          </w:tcPr>
          <w:p w14:paraId="7BC5598A" w14:textId="77777777" w:rsidR="00D72397" w:rsidRDefault="00D72397" w:rsidP="00FE5775">
            <w:r>
              <w:t>Community Request</w:t>
            </w:r>
          </w:p>
        </w:tc>
        <w:tc>
          <w:tcPr>
            <w:tcW w:w="2439" w:type="dxa"/>
          </w:tcPr>
          <w:p w14:paraId="5D08FC11" w14:textId="77777777" w:rsidR="00D72397" w:rsidRDefault="00D72397" w:rsidP="00FE5775"/>
        </w:tc>
      </w:tr>
      <w:tr w:rsidR="00D72397" w14:paraId="3D3A486F" w14:textId="77777777" w:rsidTr="00162153">
        <w:tc>
          <w:tcPr>
            <w:tcW w:w="1161" w:type="dxa"/>
          </w:tcPr>
          <w:p w14:paraId="6BE049BE" w14:textId="77777777" w:rsidR="00D72397" w:rsidRDefault="00D72397" w:rsidP="00FE5775">
            <w:r>
              <w:t>24</w:t>
            </w:r>
          </w:p>
        </w:tc>
        <w:tc>
          <w:tcPr>
            <w:tcW w:w="3577" w:type="dxa"/>
          </w:tcPr>
          <w:p w14:paraId="1679EC65" w14:textId="77777777" w:rsidR="00D72397" w:rsidRDefault="00D72397" w:rsidP="00FE5775">
            <w:r>
              <w:t>YMCA ESL program</w:t>
            </w:r>
          </w:p>
        </w:tc>
        <w:tc>
          <w:tcPr>
            <w:tcW w:w="1276" w:type="dxa"/>
          </w:tcPr>
          <w:p w14:paraId="5E6EA798" w14:textId="77777777" w:rsidR="00D72397" w:rsidRDefault="00D72397" w:rsidP="00FE5775">
            <w:r>
              <w:t>20</w:t>
            </w:r>
          </w:p>
        </w:tc>
        <w:tc>
          <w:tcPr>
            <w:tcW w:w="2621" w:type="dxa"/>
          </w:tcPr>
          <w:p w14:paraId="5620684E" w14:textId="77777777" w:rsidR="00D72397" w:rsidRDefault="00D72397" w:rsidP="00FE5775">
            <w:r>
              <w:t>Community Request</w:t>
            </w:r>
          </w:p>
        </w:tc>
        <w:tc>
          <w:tcPr>
            <w:tcW w:w="2439" w:type="dxa"/>
          </w:tcPr>
          <w:p w14:paraId="344E5C5E" w14:textId="77777777" w:rsidR="00D72397" w:rsidRDefault="00D72397" w:rsidP="00FE5775"/>
        </w:tc>
      </w:tr>
      <w:tr w:rsidR="00D72397" w14:paraId="7B926B61" w14:textId="77777777" w:rsidTr="00162153">
        <w:tc>
          <w:tcPr>
            <w:tcW w:w="1161" w:type="dxa"/>
          </w:tcPr>
          <w:p w14:paraId="7FF98C55" w14:textId="77777777" w:rsidR="00D72397" w:rsidRDefault="00D72397" w:rsidP="00FE5775">
            <w:r>
              <w:t>25</w:t>
            </w:r>
          </w:p>
        </w:tc>
        <w:tc>
          <w:tcPr>
            <w:tcW w:w="3577" w:type="dxa"/>
          </w:tcPr>
          <w:p w14:paraId="23899A0F" w14:textId="77777777" w:rsidR="00D72397" w:rsidRDefault="00D72397" w:rsidP="00FE5775">
            <w:r>
              <w:t>Take a Break Essex Retirees Group</w:t>
            </w:r>
          </w:p>
        </w:tc>
        <w:tc>
          <w:tcPr>
            <w:tcW w:w="1276" w:type="dxa"/>
          </w:tcPr>
          <w:p w14:paraId="70E7EA9E" w14:textId="77777777" w:rsidR="00D72397" w:rsidRDefault="00D72397" w:rsidP="00FE5775">
            <w:r>
              <w:t>25</w:t>
            </w:r>
          </w:p>
        </w:tc>
        <w:tc>
          <w:tcPr>
            <w:tcW w:w="2621" w:type="dxa"/>
          </w:tcPr>
          <w:p w14:paraId="0C209FF2" w14:textId="77777777" w:rsidR="00D72397" w:rsidRDefault="00D72397" w:rsidP="00FE5775">
            <w:r>
              <w:t>Referral WECCC</w:t>
            </w:r>
          </w:p>
        </w:tc>
        <w:tc>
          <w:tcPr>
            <w:tcW w:w="2439" w:type="dxa"/>
          </w:tcPr>
          <w:p w14:paraId="5AA4B3CB" w14:textId="77777777" w:rsidR="00D72397" w:rsidRDefault="00D72397" w:rsidP="00FE5775"/>
        </w:tc>
      </w:tr>
      <w:tr w:rsidR="00D72397" w14:paraId="0E38999E" w14:textId="77777777" w:rsidTr="00162153">
        <w:tc>
          <w:tcPr>
            <w:tcW w:w="1161" w:type="dxa"/>
            <w:shd w:val="clear" w:color="auto" w:fill="CCC0D9" w:themeFill="accent4" w:themeFillTint="66"/>
          </w:tcPr>
          <w:p w14:paraId="3B2E5303" w14:textId="77777777" w:rsidR="00D72397" w:rsidRDefault="00D72397" w:rsidP="00FE5775">
            <w:r>
              <w:t>October</w:t>
            </w:r>
          </w:p>
        </w:tc>
        <w:tc>
          <w:tcPr>
            <w:tcW w:w="3577" w:type="dxa"/>
            <w:shd w:val="clear" w:color="auto" w:fill="CCC0D9" w:themeFill="accent4" w:themeFillTint="66"/>
          </w:tcPr>
          <w:p w14:paraId="7B336DC8" w14:textId="77777777" w:rsidR="00D72397" w:rsidRDefault="00D72397" w:rsidP="00FE5775"/>
        </w:tc>
        <w:tc>
          <w:tcPr>
            <w:tcW w:w="1276" w:type="dxa"/>
            <w:shd w:val="clear" w:color="auto" w:fill="CCC0D9" w:themeFill="accent4" w:themeFillTint="66"/>
          </w:tcPr>
          <w:p w14:paraId="7F078DBC" w14:textId="77777777" w:rsidR="00D72397" w:rsidRDefault="00D72397" w:rsidP="00FE5775"/>
        </w:tc>
        <w:tc>
          <w:tcPr>
            <w:tcW w:w="2621" w:type="dxa"/>
            <w:shd w:val="clear" w:color="auto" w:fill="CCC0D9" w:themeFill="accent4" w:themeFillTint="66"/>
          </w:tcPr>
          <w:p w14:paraId="5FD55DB4" w14:textId="77777777" w:rsidR="00D72397" w:rsidRDefault="00D72397" w:rsidP="00FE5775"/>
        </w:tc>
        <w:tc>
          <w:tcPr>
            <w:tcW w:w="2439" w:type="dxa"/>
            <w:shd w:val="clear" w:color="auto" w:fill="CCC0D9" w:themeFill="accent4" w:themeFillTint="66"/>
          </w:tcPr>
          <w:p w14:paraId="1778BEB3" w14:textId="77777777" w:rsidR="00D72397" w:rsidRDefault="00D72397" w:rsidP="00FE5775"/>
        </w:tc>
      </w:tr>
      <w:tr w:rsidR="00D72397" w14:paraId="5DFC55EA" w14:textId="77777777" w:rsidTr="00162153">
        <w:tc>
          <w:tcPr>
            <w:tcW w:w="1161" w:type="dxa"/>
          </w:tcPr>
          <w:p w14:paraId="2C6A0BE8" w14:textId="77777777" w:rsidR="00D72397" w:rsidRDefault="00D72397" w:rsidP="00FE5775">
            <w:r>
              <w:t>1</w:t>
            </w:r>
          </w:p>
        </w:tc>
        <w:tc>
          <w:tcPr>
            <w:tcW w:w="3577" w:type="dxa"/>
          </w:tcPr>
          <w:p w14:paraId="7B577E06" w14:textId="77777777" w:rsidR="00D72397" w:rsidRDefault="00D72397" w:rsidP="00FE5775">
            <w:r>
              <w:t>Life After 50 (</w:t>
            </w:r>
            <w:proofErr w:type="spellStart"/>
            <w:r>
              <w:t>Rivard</w:t>
            </w:r>
            <w:proofErr w:type="spellEnd"/>
            <w:r>
              <w:t xml:space="preserve"> Apt) </w:t>
            </w:r>
          </w:p>
        </w:tc>
        <w:tc>
          <w:tcPr>
            <w:tcW w:w="1276" w:type="dxa"/>
          </w:tcPr>
          <w:p w14:paraId="668A959A" w14:textId="77777777" w:rsidR="00D72397" w:rsidRDefault="00D72397" w:rsidP="00FE5775">
            <w:r>
              <w:t>18</w:t>
            </w:r>
          </w:p>
        </w:tc>
        <w:tc>
          <w:tcPr>
            <w:tcW w:w="2621" w:type="dxa"/>
          </w:tcPr>
          <w:p w14:paraId="6D9A24A9" w14:textId="77777777" w:rsidR="00D72397" w:rsidRDefault="00D72397" w:rsidP="00FE5775">
            <w:r>
              <w:t>Community Request</w:t>
            </w:r>
          </w:p>
        </w:tc>
        <w:tc>
          <w:tcPr>
            <w:tcW w:w="2439" w:type="dxa"/>
          </w:tcPr>
          <w:p w14:paraId="4D7D60EE" w14:textId="77777777" w:rsidR="00D72397" w:rsidRDefault="00D72397" w:rsidP="00FE5775"/>
        </w:tc>
      </w:tr>
      <w:tr w:rsidR="00D72397" w14:paraId="1368461D" w14:textId="77777777" w:rsidTr="00162153">
        <w:tc>
          <w:tcPr>
            <w:tcW w:w="1161" w:type="dxa"/>
          </w:tcPr>
          <w:p w14:paraId="3478C87A" w14:textId="77777777" w:rsidR="00D72397" w:rsidRDefault="00D72397" w:rsidP="00FE5775">
            <w:r>
              <w:t>4</w:t>
            </w:r>
          </w:p>
        </w:tc>
        <w:tc>
          <w:tcPr>
            <w:tcW w:w="3577" w:type="dxa"/>
          </w:tcPr>
          <w:p w14:paraId="18AFBB54" w14:textId="77777777" w:rsidR="00D72397" w:rsidRDefault="00D72397" w:rsidP="00FE5775">
            <w:r>
              <w:t>ACP Champion Mentoring</w:t>
            </w:r>
          </w:p>
        </w:tc>
        <w:tc>
          <w:tcPr>
            <w:tcW w:w="1276" w:type="dxa"/>
          </w:tcPr>
          <w:p w14:paraId="28B2322D" w14:textId="77777777" w:rsidR="00D72397" w:rsidRDefault="00D72397" w:rsidP="00FE5775">
            <w:r>
              <w:t>1</w:t>
            </w:r>
          </w:p>
        </w:tc>
        <w:tc>
          <w:tcPr>
            <w:tcW w:w="2621" w:type="dxa"/>
          </w:tcPr>
          <w:p w14:paraId="573BA5B6" w14:textId="77777777" w:rsidR="00D72397" w:rsidRDefault="00D72397" w:rsidP="00FE5775">
            <w:r>
              <w:t>Community Request</w:t>
            </w:r>
          </w:p>
        </w:tc>
        <w:tc>
          <w:tcPr>
            <w:tcW w:w="2439" w:type="dxa"/>
          </w:tcPr>
          <w:p w14:paraId="26512E41" w14:textId="77777777" w:rsidR="00D72397" w:rsidRDefault="00D72397" w:rsidP="00FE5775"/>
        </w:tc>
      </w:tr>
      <w:tr w:rsidR="00634E3A" w14:paraId="209A0D19" w14:textId="77777777" w:rsidTr="00162153">
        <w:tc>
          <w:tcPr>
            <w:tcW w:w="1161" w:type="dxa"/>
          </w:tcPr>
          <w:p w14:paraId="796DF791" w14:textId="50F52F9A" w:rsidR="00634E3A" w:rsidRDefault="00634E3A" w:rsidP="00FE5775">
            <w:r>
              <w:t>9</w:t>
            </w:r>
          </w:p>
        </w:tc>
        <w:tc>
          <w:tcPr>
            <w:tcW w:w="3577" w:type="dxa"/>
          </w:tcPr>
          <w:p w14:paraId="0ABF72BC" w14:textId="5DE78297" w:rsidR="00634E3A" w:rsidRDefault="00634E3A" w:rsidP="00FE5775">
            <w:r>
              <w:t>ACP/POAPC/</w:t>
            </w:r>
            <w:proofErr w:type="spellStart"/>
            <w:r>
              <w:t>DNRc</w:t>
            </w:r>
            <w:proofErr w:type="spellEnd"/>
          </w:p>
        </w:tc>
        <w:tc>
          <w:tcPr>
            <w:tcW w:w="1276" w:type="dxa"/>
          </w:tcPr>
          <w:p w14:paraId="6DA14FEA" w14:textId="0379E15C" w:rsidR="00634E3A" w:rsidRDefault="00634E3A" w:rsidP="00FE5775">
            <w:r>
              <w:t>1</w:t>
            </w:r>
          </w:p>
        </w:tc>
        <w:tc>
          <w:tcPr>
            <w:tcW w:w="2621" w:type="dxa"/>
          </w:tcPr>
          <w:p w14:paraId="6083B7FF" w14:textId="64A6C91C" w:rsidR="00634E3A" w:rsidRDefault="00634E3A" w:rsidP="00FE5775">
            <w:r>
              <w:t>Community Request</w:t>
            </w:r>
          </w:p>
        </w:tc>
        <w:tc>
          <w:tcPr>
            <w:tcW w:w="2439" w:type="dxa"/>
          </w:tcPr>
          <w:p w14:paraId="3836925F" w14:textId="495337D6" w:rsidR="00634E3A" w:rsidRDefault="0016506E" w:rsidP="00FE5775">
            <w:r>
              <w:t>1</w:t>
            </w:r>
            <w:r w:rsidR="00634E3A">
              <w:t xml:space="preserve">DNRc form information required – Assisted person with finding physician and completing a </w:t>
            </w:r>
            <w:proofErr w:type="spellStart"/>
            <w:r w:rsidR="00634E3A">
              <w:t>DNRc</w:t>
            </w:r>
            <w:proofErr w:type="spellEnd"/>
            <w:r w:rsidR="00634E3A">
              <w:t xml:space="preserve"> form</w:t>
            </w:r>
          </w:p>
        </w:tc>
      </w:tr>
      <w:tr w:rsidR="00634E3A" w14:paraId="1AD6DC0F" w14:textId="77777777" w:rsidTr="00162153">
        <w:tc>
          <w:tcPr>
            <w:tcW w:w="1161" w:type="dxa"/>
          </w:tcPr>
          <w:p w14:paraId="2838725D" w14:textId="7E080302" w:rsidR="00634E3A" w:rsidRDefault="00634E3A" w:rsidP="00FE5775">
            <w:r>
              <w:t>21</w:t>
            </w:r>
          </w:p>
        </w:tc>
        <w:tc>
          <w:tcPr>
            <w:tcW w:w="3577" w:type="dxa"/>
          </w:tcPr>
          <w:p w14:paraId="18882C0F" w14:textId="2DCB78C2" w:rsidR="00634E3A" w:rsidRDefault="00634E3A" w:rsidP="00FE5775">
            <w:r>
              <w:t>Individual Request</w:t>
            </w:r>
          </w:p>
        </w:tc>
        <w:tc>
          <w:tcPr>
            <w:tcW w:w="1276" w:type="dxa"/>
          </w:tcPr>
          <w:p w14:paraId="3B0EFFDC" w14:textId="71E47C25" w:rsidR="00634E3A" w:rsidRDefault="00634E3A" w:rsidP="00FE5775">
            <w:r>
              <w:t>1</w:t>
            </w:r>
          </w:p>
        </w:tc>
        <w:tc>
          <w:tcPr>
            <w:tcW w:w="2621" w:type="dxa"/>
          </w:tcPr>
          <w:p w14:paraId="497A6E8B" w14:textId="0A8BE55D" w:rsidR="00634E3A" w:rsidRDefault="00634E3A" w:rsidP="00FE5775">
            <w:r>
              <w:t>Community request</w:t>
            </w:r>
          </w:p>
        </w:tc>
        <w:tc>
          <w:tcPr>
            <w:tcW w:w="2439" w:type="dxa"/>
          </w:tcPr>
          <w:p w14:paraId="78EF993E" w14:textId="1891F139" w:rsidR="00634E3A" w:rsidRDefault="0016506E" w:rsidP="00FE5775">
            <w:r>
              <w:t>1</w:t>
            </w:r>
            <w:r w:rsidR="00634E3A">
              <w:t>ACP completed</w:t>
            </w:r>
          </w:p>
        </w:tc>
      </w:tr>
      <w:tr w:rsidR="00634E3A" w14:paraId="7CF2B2BE" w14:textId="77777777" w:rsidTr="00162153">
        <w:tc>
          <w:tcPr>
            <w:tcW w:w="1161" w:type="dxa"/>
          </w:tcPr>
          <w:p w14:paraId="5350A251" w14:textId="34009D41" w:rsidR="00634E3A" w:rsidRDefault="00634E3A" w:rsidP="00FE5775">
            <w:r>
              <w:t>23</w:t>
            </w:r>
          </w:p>
        </w:tc>
        <w:tc>
          <w:tcPr>
            <w:tcW w:w="3577" w:type="dxa"/>
          </w:tcPr>
          <w:p w14:paraId="576FDEAE" w14:textId="3886A3E4" w:rsidR="00634E3A" w:rsidRDefault="00634E3A" w:rsidP="00FE5775">
            <w:r>
              <w:t>LAF 140 Bridge</w:t>
            </w:r>
          </w:p>
        </w:tc>
        <w:tc>
          <w:tcPr>
            <w:tcW w:w="1276" w:type="dxa"/>
          </w:tcPr>
          <w:p w14:paraId="79BEB092" w14:textId="5847DEAB" w:rsidR="00634E3A" w:rsidRDefault="00634E3A" w:rsidP="00FE5775">
            <w:r>
              <w:t>25</w:t>
            </w:r>
          </w:p>
        </w:tc>
        <w:tc>
          <w:tcPr>
            <w:tcW w:w="2621" w:type="dxa"/>
          </w:tcPr>
          <w:p w14:paraId="2388B871" w14:textId="0F9618C0" w:rsidR="00634E3A" w:rsidRDefault="00634E3A" w:rsidP="00FE5775">
            <w:r>
              <w:t>Community request</w:t>
            </w:r>
          </w:p>
        </w:tc>
        <w:tc>
          <w:tcPr>
            <w:tcW w:w="2439" w:type="dxa"/>
          </w:tcPr>
          <w:p w14:paraId="4F189400" w14:textId="77777777" w:rsidR="00634E3A" w:rsidRDefault="00634E3A" w:rsidP="00FE5775"/>
        </w:tc>
      </w:tr>
      <w:tr w:rsidR="00634E3A" w14:paraId="2497DE56" w14:textId="77777777" w:rsidTr="00162153">
        <w:tc>
          <w:tcPr>
            <w:tcW w:w="1161" w:type="dxa"/>
          </w:tcPr>
          <w:p w14:paraId="4A31D62A" w14:textId="40533D0B" w:rsidR="00634E3A" w:rsidRDefault="00634E3A" w:rsidP="00FE5775">
            <w:r>
              <w:t>23</w:t>
            </w:r>
          </w:p>
        </w:tc>
        <w:tc>
          <w:tcPr>
            <w:tcW w:w="3577" w:type="dxa"/>
          </w:tcPr>
          <w:p w14:paraId="74F1E604" w14:textId="10DF405D" w:rsidR="00634E3A" w:rsidRDefault="00634E3A" w:rsidP="00FE5775">
            <w:r>
              <w:t>U Windsor Nursing Clinical Class</w:t>
            </w:r>
          </w:p>
        </w:tc>
        <w:tc>
          <w:tcPr>
            <w:tcW w:w="1276" w:type="dxa"/>
          </w:tcPr>
          <w:p w14:paraId="7F1222B5" w14:textId="1CF7F551" w:rsidR="00634E3A" w:rsidRDefault="00634E3A" w:rsidP="00FE5775">
            <w:r>
              <w:t>31</w:t>
            </w:r>
          </w:p>
        </w:tc>
        <w:tc>
          <w:tcPr>
            <w:tcW w:w="2621" w:type="dxa"/>
          </w:tcPr>
          <w:p w14:paraId="75CA7250" w14:textId="611C819A" w:rsidR="00634E3A" w:rsidRDefault="00634E3A" w:rsidP="00FE5775">
            <w:r>
              <w:t>Community Request</w:t>
            </w:r>
          </w:p>
        </w:tc>
        <w:tc>
          <w:tcPr>
            <w:tcW w:w="2439" w:type="dxa"/>
          </w:tcPr>
          <w:p w14:paraId="72904AF0" w14:textId="77777777" w:rsidR="00634E3A" w:rsidRDefault="00634E3A" w:rsidP="00FE5775"/>
        </w:tc>
      </w:tr>
      <w:tr w:rsidR="00634E3A" w14:paraId="28412FDA" w14:textId="77777777" w:rsidTr="00162153">
        <w:tc>
          <w:tcPr>
            <w:tcW w:w="1161" w:type="dxa"/>
          </w:tcPr>
          <w:p w14:paraId="18A6357B" w14:textId="77777777" w:rsidR="00634E3A" w:rsidRDefault="00634E3A" w:rsidP="00FE5775"/>
        </w:tc>
        <w:tc>
          <w:tcPr>
            <w:tcW w:w="3577" w:type="dxa"/>
          </w:tcPr>
          <w:p w14:paraId="3B5E627C" w14:textId="77777777" w:rsidR="00634E3A" w:rsidRDefault="00634E3A" w:rsidP="00FE5775"/>
        </w:tc>
        <w:tc>
          <w:tcPr>
            <w:tcW w:w="1276" w:type="dxa"/>
          </w:tcPr>
          <w:p w14:paraId="2EF50EBB" w14:textId="77777777" w:rsidR="00634E3A" w:rsidRDefault="00634E3A" w:rsidP="00FE5775"/>
        </w:tc>
        <w:tc>
          <w:tcPr>
            <w:tcW w:w="2621" w:type="dxa"/>
          </w:tcPr>
          <w:p w14:paraId="0A42F40E" w14:textId="77777777" w:rsidR="00634E3A" w:rsidRDefault="00634E3A" w:rsidP="00FE5775"/>
        </w:tc>
        <w:tc>
          <w:tcPr>
            <w:tcW w:w="2439" w:type="dxa"/>
          </w:tcPr>
          <w:p w14:paraId="45996193" w14:textId="77777777" w:rsidR="00634E3A" w:rsidRDefault="00634E3A" w:rsidP="00FE5775"/>
        </w:tc>
      </w:tr>
      <w:tr w:rsidR="00D72397" w14:paraId="4F224505" w14:textId="77777777" w:rsidTr="00162153">
        <w:tc>
          <w:tcPr>
            <w:tcW w:w="1161" w:type="dxa"/>
            <w:shd w:val="clear" w:color="auto" w:fill="CCC0D9" w:themeFill="accent4" w:themeFillTint="66"/>
          </w:tcPr>
          <w:p w14:paraId="4980477B" w14:textId="77777777" w:rsidR="00D72397" w:rsidRDefault="00D72397" w:rsidP="00FE5775">
            <w:r>
              <w:t>November</w:t>
            </w:r>
          </w:p>
        </w:tc>
        <w:tc>
          <w:tcPr>
            <w:tcW w:w="3577" w:type="dxa"/>
            <w:shd w:val="clear" w:color="auto" w:fill="CCC0D9" w:themeFill="accent4" w:themeFillTint="66"/>
          </w:tcPr>
          <w:p w14:paraId="5943098E" w14:textId="77777777" w:rsidR="00D72397" w:rsidRDefault="00D72397" w:rsidP="00FE5775"/>
        </w:tc>
        <w:tc>
          <w:tcPr>
            <w:tcW w:w="1276" w:type="dxa"/>
            <w:shd w:val="clear" w:color="auto" w:fill="CCC0D9" w:themeFill="accent4" w:themeFillTint="66"/>
          </w:tcPr>
          <w:p w14:paraId="7BD27E8C" w14:textId="77777777" w:rsidR="00D72397" w:rsidRDefault="00D72397" w:rsidP="00FE5775"/>
        </w:tc>
        <w:tc>
          <w:tcPr>
            <w:tcW w:w="2621" w:type="dxa"/>
            <w:shd w:val="clear" w:color="auto" w:fill="CCC0D9" w:themeFill="accent4" w:themeFillTint="66"/>
          </w:tcPr>
          <w:p w14:paraId="554DCBA0" w14:textId="77777777" w:rsidR="00D72397" w:rsidRDefault="00D72397" w:rsidP="00FE5775"/>
        </w:tc>
        <w:tc>
          <w:tcPr>
            <w:tcW w:w="2439" w:type="dxa"/>
            <w:shd w:val="clear" w:color="auto" w:fill="CCC0D9" w:themeFill="accent4" w:themeFillTint="66"/>
          </w:tcPr>
          <w:p w14:paraId="2489A240" w14:textId="77777777" w:rsidR="00D72397" w:rsidRDefault="00D72397" w:rsidP="00FE5775"/>
        </w:tc>
      </w:tr>
      <w:tr w:rsidR="00D72397" w14:paraId="289140FB" w14:textId="77777777" w:rsidTr="00162153">
        <w:tc>
          <w:tcPr>
            <w:tcW w:w="1161" w:type="dxa"/>
          </w:tcPr>
          <w:p w14:paraId="70BEAD80" w14:textId="77777777" w:rsidR="00D72397" w:rsidRDefault="00D72397" w:rsidP="00FE5775">
            <w:r>
              <w:t>7</w:t>
            </w:r>
          </w:p>
        </w:tc>
        <w:tc>
          <w:tcPr>
            <w:tcW w:w="3577" w:type="dxa"/>
          </w:tcPr>
          <w:p w14:paraId="5E12FBCA" w14:textId="5CF5DC10" w:rsidR="00D72397" w:rsidRDefault="00D72397" w:rsidP="00FE5775">
            <w:r>
              <w:t>Life After 50</w:t>
            </w:r>
            <w:r w:rsidR="00634E3A">
              <w:t xml:space="preserve"> </w:t>
            </w:r>
            <w:proofErr w:type="gramStart"/>
            <w:r w:rsidR="00634E3A">
              <w:t>( 920</w:t>
            </w:r>
            <w:proofErr w:type="gramEnd"/>
            <w:r w:rsidR="00634E3A">
              <w:t xml:space="preserve"> Ouellette) </w:t>
            </w:r>
          </w:p>
        </w:tc>
        <w:tc>
          <w:tcPr>
            <w:tcW w:w="1276" w:type="dxa"/>
          </w:tcPr>
          <w:p w14:paraId="19524AA1" w14:textId="5C537FBA" w:rsidR="00D72397" w:rsidRDefault="00634E3A" w:rsidP="00FE5775">
            <w:r>
              <w:t>15</w:t>
            </w:r>
          </w:p>
        </w:tc>
        <w:tc>
          <w:tcPr>
            <w:tcW w:w="2621" w:type="dxa"/>
          </w:tcPr>
          <w:p w14:paraId="0505B897" w14:textId="77777777" w:rsidR="00D72397" w:rsidRDefault="00D72397" w:rsidP="00FE5775">
            <w:r>
              <w:t>Community Request</w:t>
            </w:r>
          </w:p>
        </w:tc>
        <w:tc>
          <w:tcPr>
            <w:tcW w:w="2439" w:type="dxa"/>
          </w:tcPr>
          <w:p w14:paraId="478731E0" w14:textId="77777777" w:rsidR="00D72397" w:rsidRDefault="00D72397" w:rsidP="00FE5775"/>
        </w:tc>
      </w:tr>
      <w:tr w:rsidR="00634E3A" w14:paraId="216B2E18" w14:textId="77777777" w:rsidTr="00162153">
        <w:tc>
          <w:tcPr>
            <w:tcW w:w="1161" w:type="dxa"/>
          </w:tcPr>
          <w:p w14:paraId="402F29EE" w14:textId="27D422DD" w:rsidR="00634E3A" w:rsidRDefault="00634E3A" w:rsidP="00FE5775">
            <w:r>
              <w:t>7</w:t>
            </w:r>
          </w:p>
        </w:tc>
        <w:tc>
          <w:tcPr>
            <w:tcW w:w="3577" w:type="dxa"/>
          </w:tcPr>
          <w:p w14:paraId="6C686DB8" w14:textId="40271CD0" w:rsidR="00634E3A" w:rsidRDefault="00634E3A" w:rsidP="00FE5775">
            <w:r>
              <w:t>Individual Request</w:t>
            </w:r>
            <w:r w:rsidR="00F97895">
              <w:t>ed</w:t>
            </w:r>
            <w:r w:rsidR="003322A1">
              <w:t>(</w:t>
            </w:r>
            <w:r>
              <w:t>ACP info/resources)</w:t>
            </w:r>
          </w:p>
        </w:tc>
        <w:tc>
          <w:tcPr>
            <w:tcW w:w="1276" w:type="dxa"/>
          </w:tcPr>
          <w:p w14:paraId="7D461903" w14:textId="669F6C42" w:rsidR="00634E3A" w:rsidRDefault="00634E3A" w:rsidP="00FE5775">
            <w:r>
              <w:t>1</w:t>
            </w:r>
          </w:p>
        </w:tc>
        <w:tc>
          <w:tcPr>
            <w:tcW w:w="2621" w:type="dxa"/>
          </w:tcPr>
          <w:p w14:paraId="053A7AF5" w14:textId="2A7BC935" w:rsidR="00634E3A" w:rsidRDefault="00634E3A" w:rsidP="00FE5775">
            <w:r>
              <w:t>WECCC referral</w:t>
            </w:r>
          </w:p>
        </w:tc>
        <w:tc>
          <w:tcPr>
            <w:tcW w:w="2439" w:type="dxa"/>
          </w:tcPr>
          <w:p w14:paraId="2F8BCE04" w14:textId="7C617830" w:rsidR="00634E3A" w:rsidRDefault="00634E3A" w:rsidP="00FE5775">
            <w:r>
              <w:t xml:space="preserve">45 minute phone conversation </w:t>
            </w:r>
          </w:p>
        </w:tc>
      </w:tr>
      <w:tr w:rsidR="00634E3A" w14:paraId="5A10F3ED" w14:textId="77777777" w:rsidTr="00162153">
        <w:tc>
          <w:tcPr>
            <w:tcW w:w="1161" w:type="dxa"/>
          </w:tcPr>
          <w:p w14:paraId="1D20E875" w14:textId="576ABAD1" w:rsidR="00634E3A" w:rsidRDefault="00634E3A" w:rsidP="00FE5775">
            <w:r>
              <w:t>8</w:t>
            </w:r>
          </w:p>
        </w:tc>
        <w:tc>
          <w:tcPr>
            <w:tcW w:w="3577" w:type="dxa"/>
          </w:tcPr>
          <w:p w14:paraId="1282913F" w14:textId="71BD7452" w:rsidR="00634E3A" w:rsidRDefault="00634E3A" w:rsidP="00FE5775">
            <w:r>
              <w:t>individual Request (POAPC revised)</w:t>
            </w:r>
          </w:p>
        </w:tc>
        <w:tc>
          <w:tcPr>
            <w:tcW w:w="1276" w:type="dxa"/>
          </w:tcPr>
          <w:p w14:paraId="360ACEF7" w14:textId="5AE337A1" w:rsidR="00634E3A" w:rsidRDefault="00634E3A" w:rsidP="00FE5775">
            <w:r>
              <w:t>1</w:t>
            </w:r>
          </w:p>
        </w:tc>
        <w:tc>
          <w:tcPr>
            <w:tcW w:w="2621" w:type="dxa"/>
          </w:tcPr>
          <w:p w14:paraId="57B2B298" w14:textId="0A98590C" w:rsidR="00634E3A" w:rsidRDefault="00634E3A" w:rsidP="00FE5775">
            <w:r>
              <w:t>WECCC referral</w:t>
            </w:r>
          </w:p>
        </w:tc>
        <w:tc>
          <w:tcPr>
            <w:tcW w:w="2439" w:type="dxa"/>
          </w:tcPr>
          <w:p w14:paraId="7D7A5B64" w14:textId="38B65C42" w:rsidR="00634E3A" w:rsidRDefault="00291C04" w:rsidP="00FE5775">
            <w:r>
              <w:t xml:space="preserve">1 </w:t>
            </w:r>
            <w:r w:rsidR="00634E3A">
              <w:t>POAPC revised/ACP completed</w:t>
            </w:r>
          </w:p>
        </w:tc>
      </w:tr>
      <w:tr w:rsidR="00D72397" w14:paraId="68BD1626" w14:textId="77777777" w:rsidTr="00162153">
        <w:tc>
          <w:tcPr>
            <w:tcW w:w="1161" w:type="dxa"/>
          </w:tcPr>
          <w:p w14:paraId="6776B885" w14:textId="77777777" w:rsidR="00D72397" w:rsidRDefault="00D72397" w:rsidP="00FE5775">
            <w:r>
              <w:t>14</w:t>
            </w:r>
          </w:p>
        </w:tc>
        <w:tc>
          <w:tcPr>
            <w:tcW w:w="3577" w:type="dxa"/>
          </w:tcPr>
          <w:p w14:paraId="5091B044" w14:textId="77777777" w:rsidR="00D72397" w:rsidRDefault="00D72397" w:rsidP="00FE5775">
            <w:r>
              <w:t>Assumption Cares</w:t>
            </w:r>
          </w:p>
        </w:tc>
        <w:tc>
          <w:tcPr>
            <w:tcW w:w="1276" w:type="dxa"/>
          </w:tcPr>
          <w:p w14:paraId="0023F467" w14:textId="424CB363" w:rsidR="00D72397" w:rsidRDefault="00634E3A" w:rsidP="00FE5775">
            <w:r>
              <w:t>6</w:t>
            </w:r>
          </w:p>
        </w:tc>
        <w:tc>
          <w:tcPr>
            <w:tcW w:w="2621" w:type="dxa"/>
          </w:tcPr>
          <w:p w14:paraId="7E63C2C5" w14:textId="77777777" w:rsidR="00D72397" w:rsidRDefault="00D72397" w:rsidP="00FE5775">
            <w:r>
              <w:t>Community Request</w:t>
            </w:r>
          </w:p>
        </w:tc>
        <w:tc>
          <w:tcPr>
            <w:tcW w:w="2439" w:type="dxa"/>
          </w:tcPr>
          <w:p w14:paraId="5433F7FA" w14:textId="77777777" w:rsidR="00D72397" w:rsidRDefault="00D72397" w:rsidP="00FE5775"/>
        </w:tc>
      </w:tr>
      <w:tr w:rsidR="00634E3A" w14:paraId="1851FED7" w14:textId="77777777" w:rsidTr="00162153">
        <w:tc>
          <w:tcPr>
            <w:tcW w:w="1161" w:type="dxa"/>
          </w:tcPr>
          <w:p w14:paraId="41159133" w14:textId="5F1AAD43" w:rsidR="00634E3A" w:rsidRDefault="00634E3A" w:rsidP="00FE5775">
            <w:r>
              <w:lastRenderedPageBreak/>
              <w:t>19</w:t>
            </w:r>
          </w:p>
        </w:tc>
        <w:tc>
          <w:tcPr>
            <w:tcW w:w="3577" w:type="dxa"/>
          </w:tcPr>
          <w:p w14:paraId="73703601" w14:textId="2FAAA765" w:rsidR="00634E3A" w:rsidRDefault="00634E3A" w:rsidP="00FE5775">
            <w:r>
              <w:t>Windsor Family Health Team</w:t>
            </w:r>
          </w:p>
        </w:tc>
        <w:tc>
          <w:tcPr>
            <w:tcW w:w="1276" w:type="dxa"/>
          </w:tcPr>
          <w:p w14:paraId="32D4B475" w14:textId="1BC2E332" w:rsidR="00634E3A" w:rsidRDefault="00634E3A" w:rsidP="00FE5775">
            <w:r>
              <w:t>10</w:t>
            </w:r>
          </w:p>
        </w:tc>
        <w:tc>
          <w:tcPr>
            <w:tcW w:w="2621" w:type="dxa"/>
          </w:tcPr>
          <w:p w14:paraId="251BBC28" w14:textId="32C672F3" w:rsidR="00634E3A" w:rsidRDefault="00634E3A" w:rsidP="00FE5775">
            <w:r>
              <w:t>Community Request</w:t>
            </w:r>
          </w:p>
        </w:tc>
        <w:tc>
          <w:tcPr>
            <w:tcW w:w="2439" w:type="dxa"/>
          </w:tcPr>
          <w:p w14:paraId="340E013B" w14:textId="77777777" w:rsidR="00634E3A" w:rsidRDefault="00634E3A" w:rsidP="00FE5775"/>
        </w:tc>
      </w:tr>
      <w:tr w:rsidR="00D72397" w14:paraId="09E89187" w14:textId="77777777" w:rsidTr="00162153">
        <w:tc>
          <w:tcPr>
            <w:tcW w:w="1161" w:type="dxa"/>
          </w:tcPr>
          <w:p w14:paraId="390791F6" w14:textId="77777777" w:rsidR="00D72397" w:rsidRDefault="00D72397" w:rsidP="00FE5775">
            <w:r>
              <w:t>20</w:t>
            </w:r>
          </w:p>
        </w:tc>
        <w:tc>
          <w:tcPr>
            <w:tcW w:w="3577" w:type="dxa"/>
          </w:tcPr>
          <w:p w14:paraId="72776241" w14:textId="77777777" w:rsidR="00D72397" w:rsidRDefault="00D72397" w:rsidP="00FE5775">
            <w:r>
              <w:t>Life After 50 (Riverside Dr.)</w:t>
            </w:r>
          </w:p>
        </w:tc>
        <w:tc>
          <w:tcPr>
            <w:tcW w:w="1276" w:type="dxa"/>
          </w:tcPr>
          <w:p w14:paraId="69015A49" w14:textId="28CF0A54" w:rsidR="00D72397" w:rsidRDefault="00162153" w:rsidP="00FE5775">
            <w:r>
              <w:t>25</w:t>
            </w:r>
          </w:p>
        </w:tc>
        <w:tc>
          <w:tcPr>
            <w:tcW w:w="2621" w:type="dxa"/>
          </w:tcPr>
          <w:p w14:paraId="73F19A54" w14:textId="77777777" w:rsidR="00D72397" w:rsidRDefault="00D72397" w:rsidP="00FE5775">
            <w:r w:rsidRPr="00072011">
              <w:t>Community Request</w:t>
            </w:r>
          </w:p>
        </w:tc>
        <w:tc>
          <w:tcPr>
            <w:tcW w:w="2439" w:type="dxa"/>
          </w:tcPr>
          <w:p w14:paraId="16BA735E" w14:textId="77777777" w:rsidR="00D72397" w:rsidRDefault="00D72397" w:rsidP="00FE5775"/>
        </w:tc>
      </w:tr>
      <w:tr w:rsidR="00D226BF" w14:paraId="7FB267D4" w14:textId="77777777" w:rsidTr="00162153">
        <w:tc>
          <w:tcPr>
            <w:tcW w:w="1161" w:type="dxa"/>
          </w:tcPr>
          <w:p w14:paraId="7DBEE768" w14:textId="218797FA" w:rsidR="00D226BF" w:rsidRDefault="00D226BF" w:rsidP="00FE5775">
            <w:r>
              <w:t>21</w:t>
            </w:r>
          </w:p>
        </w:tc>
        <w:tc>
          <w:tcPr>
            <w:tcW w:w="3577" w:type="dxa"/>
          </w:tcPr>
          <w:p w14:paraId="1FC07D50" w14:textId="3EDBABD2" w:rsidR="00D226BF" w:rsidRDefault="00D226BF" w:rsidP="00FE5775">
            <w:r>
              <w:t xml:space="preserve">Individual </w:t>
            </w:r>
            <w:r w:rsidR="003322A1">
              <w:t>sessions</w:t>
            </w:r>
          </w:p>
        </w:tc>
        <w:tc>
          <w:tcPr>
            <w:tcW w:w="1276" w:type="dxa"/>
          </w:tcPr>
          <w:p w14:paraId="36943BB5" w14:textId="7CE995DF" w:rsidR="00D226BF" w:rsidRDefault="00D226BF" w:rsidP="00FE5775">
            <w:r>
              <w:t>2</w:t>
            </w:r>
          </w:p>
        </w:tc>
        <w:tc>
          <w:tcPr>
            <w:tcW w:w="2621" w:type="dxa"/>
          </w:tcPr>
          <w:p w14:paraId="0E456073" w14:textId="77777777" w:rsidR="003322A1" w:rsidRDefault="003322A1" w:rsidP="00FE5775">
            <w:pPr>
              <w:rPr>
                <w:sz w:val="12"/>
                <w:szCs w:val="12"/>
              </w:rPr>
            </w:pPr>
            <w:r w:rsidRPr="00072011">
              <w:t>Community Request</w:t>
            </w:r>
            <w:r w:rsidRPr="003322A1">
              <w:rPr>
                <w:sz w:val="12"/>
                <w:szCs w:val="12"/>
              </w:rPr>
              <w:t xml:space="preserve"> </w:t>
            </w:r>
          </w:p>
          <w:p w14:paraId="6FC359D4" w14:textId="5E5C1959" w:rsidR="00D226BF" w:rsidRPr="00072011" w:rsidRDefault="00D226BF" w:rsidP="00FE5775">
            <w:r w:rsidRPr="003322A1">
              <w:rPr>
                <w:sz w:val="12"/>
                <w:szCs w:val="12"/>
              </w:rPr>
              <w:t>Follow Up from WFHT</w:t>
            </w:r>
          </w:p>
        </w:tc>
        <w:tc>
          <w:tcPr>
            <w:tcW w:w="2439" w:type="dxa"/>
          </w:tcPr>
          <w:p w14:paraId="345A1A5E" w14:textId="39D79DE4" w:rsidR="00D226BF" w:rsidRDefault="00D226BF" w:rsidP="00FE5775">
            <w:r>
              <w:t>2 ACPs completed</w:t>
            </w:r>
          </w:p>
        </w:tc>
      </w:tr>
      <w:tr w:rsidR="00D72397" w14:paraId="0496A21A" w14:textId="77777777" w:rsidTr="00162153">
        <w:tc>
          <w:tcPr>
            <w:tcW w:w="1161" w:type="dxa"/>
          </w:tcPr>
          <w:p w14:paraId="3A239A3F" w14:textId="77777777" w:rsidR="00D72397" w:rsidRDefault="00D72397" w:rsidP="00FE5775">
            <w:r>
              <w:t>21</w:t>
            </w:r>
          </w:p>
        </w:tc>
        <w:tc>
          <w:tcPr>
            <w:tcW w:w="3577" w:type="dxa"/>
          </w:tcPr>
          <w:p w14:paraId="02E13131" w14:textId="77777777" w:rsidR="00D72397" w:rsidRDefault="00D72397" w:rsidP="00FE5775">
            <w:r>
              <w:t>Life After 50 (Jewish Community Ctr)</w:t>
            </w:r>
          </w:p>
        </w:tc>
        <w:tc>
          <w:tcPr>
            <w:tcW w:w="1276" w:type="dxa"/>
          </w:tcPr>
          <w:p w14:paraId="1428D129" w14:textId="1FD1171C" w:rsidR="00D72397" w:rsidRDefault="00D226BF" w:rsidP="00FE5775">
            <w:r>
              <w:t>6</w:t>
            </w:r>
          </w:p>
        </w:tc>
        <w:tc>
          <w:tcPr>
            <w:tcW w:w="2621" w:type="dxa"/>
          </w:tcPr>
          <w:p w14:paraId="7CECD9C0" w14:textId="77777777" w:rsidR="00D72397" w:rsidRDefault="00D72397" w:rsidP="00FE5775">
            <w:r w:rsidRPr="00072011">
              <w:t>Community Request</w:t>
            </w:r>
          </w:p>
        </w:tc>
        <w:tc>
          <w:tcPr>
            <w:tcW w:w="2439" w:type="dxa"/>
          </w:tcPr>
          <w:p w14:paraId="256A9303" w14:textId="77777777" w:rsidR="00D72397" w:rsidRDefault="00D72397" w:rsidP="00FE5775"/>
        </w:tc>
      </w:tr>
      <w:tr w:rsidR="00D72397" w14:paraId="461755BA" w14:textId="77777777" w:rsidTr="00162153">
        <w:tc>
          <w:tcPr>
            <w:tcW w:w="1161" w:type="dxa"/>
          </w:tcPr>
          <w:p w14:paraId="21D561EA" w14:textId="77777777" w:rsidR="00D72397" w:rsidRDefault="00D72397" w:rsidP="00FE5775">
            <w:r>
              <w:t>28</w:t>
            </w:r>
          </w:p>
        </w:tc>
        <w:tc>
          <w:tcPr>
            <w:tcW w:w="3577" w:type="dxa"/>
          </w:tcPr>
          <w:p w14:paraId="121A16C4" w14:textId="77777777" w:rsidR="00D72397" w:rsidRDefault="00D72397" w:rsidP="00FE5775">
            <w:r>
              <w:t>Assumption Cares ACP Clinic</w:t>
            </w:r>
          </w:p>
        </w:tc>
        <w:tc>
          <w:tcPr>
            <w:tcW w:w="1276" w:type="dxa"/>
          </w:tcPr>
          <w:p w14:paraId="0DE81EFE" w14:textId="25A4612C" w:rsidR="00D72397" w:rsidRDefault="0063295D" w:rsidP="00FE5775">
            <w:r>
              <w:t>4</w:t>
            </w:r>
          </w:p>
        </w:tc>
        <w:tc>
          <w:tcPr>
            <w:tcW w:w="2621" w:type="dxa"/>
          </w:tcPr>
          <w:p w14:paraId="1CF9BC2F" w14:textId="77777777" w:rsidR="00D72397" w:rsidRDefault="00D72397" w:rsidP="00FE5775">
            <w:r w:rsidRPr="00072011">
              <w:t>Community Request</w:t>
            </w:r>
          </w:p>
        </w:tc>
        <w:tc>
          <w:tcPr>
            <w:tcW w:w="2439" w:type="dxa"/>
          </w:tcPr>
          <w:p w14:paraId="33B51C9C" w14:textId="784CA55B" w:rsidR="00D72397" w:rsidRDefault="00D226BF" w:rsidP="00FE5775">
            <w:r>
              <w:t xml:space="preserve">4 </w:t>
            </w:r>
            <w:r w:rsidR="0063295D">
              <w:t>ACPs/POAPC completed</w:t>
            </w:r>
          </w:p>
        </w:tc>
      </w:tr>
      <w:tr w:rsidR="00D72397" w14:paraId="7B4D5870" w14:textId="77777777" w:rsidTr="00162153">
        <w:tc>
          <w:tcPr>
            <w:tcW w:w="1161" w:type="dxa"/>
            <w:shd w:val="clear" w:color="auto" w:fill="CCC0D9" w:themeFill="accent4" w:themeFillTint="66"/>
          </w:tcPr>
          <w:p w14:paraId="08409E3C" w14:textId="77777777" w:rsidR="00D72397" w:rsidRDefault="00D72397" w:rsidP="00FE5775">
            <w:r>
              <w:t>December</w:t>
            </w:r>
          </w:p>
        </w:tc>
        <w:tc>
          <w:tcPr>
            <w:tcW w:w="3577" w:type="dxa"/>
            <w:shd w:val="clear" w:color="auto" w:fill="CCC0D9" w:themeFill="accent4" w:themeFillTint="66"/>
          </w:tcPr>
          <w:p w14:paraId="32031939" w14:textId="77777777" w:rsidR="00D72397" w:rsidRDefault="00D72397" w:rsidP="00FE5775"/>
        </w:tc>
        <w:tc>
          <w:tcPr>
            <w:tcW w:w="1276" w:type="dxa"/>
            <w:shd w:val="clear" w:color="auto" w:fill="CCC0D9" w:themeFill="accent4" w:themeFillTint="66"/>
          </w:tcPr>
          <w:p w14:paraId="3BEB66BD" w14:textId="77777777" w:rsidR="00D72397" w:rsidRDefault="00D72397" w:rsidP="00FE5775"/>
        </w:tc>
        <w:tc>
          <w:tcPr>
            <w:tcW w:w="2621" w:type="dxa"/>
            <w:shd w:val="clear" w:color="auto" w:fill="CCC0D9" w:themeFill="accent4" w:themeFillTint="66"/>
          </w:tcPr>
          <w:p w14:paraId="50D141FE" w14:textId="77777777" w:rsidR="00D72397" w:rsidRDefault="00D72397" w:rsidP="00FE5775"/>
        </w:tc>
        <w:tc>
          <w:tcPr>
            <w:tcW w:w="2439" w:type="dxa"/>
            <w:shd w:val="clear" w:color="auto" w:fill="CCC0D9" w:themeFill="accent4" w:themeFillTint="66"/>
          </w:tcPr>
          <w:p w14:paraId="06DD853E" w14:textId="77777777" w:rsidR="00D72397" w:rsidRDefault="00D72397" w:rsidP="00FE5775"/>
        </w:tc>
      </w:tr>
      <w:tr w:rsidR="00D72397" w14:paraId="0253267E" w14:textId="77777777" w:rsidTr="00162153">
        <w:tc>
          <w:tcPr>
            <w:tcW w:w="1161" w:type="dxa"/>
          </w:tcPr>
          <w:p w14:paraId="6146B460" w14:textId="0C8A44F3" w:rsidR="00D72397" w:rsidRDefault="00D226BF" w:rsidP="00FE5775">
            <w:r>
              <w:t>2</w:t>
            </w:r>
          </w:p>
        </w:tc>
        <w:tc>
          <w:tcPr>
            <w:tcW w:w="3577" w:type="dxa"/>
          </w:tcPr>
          <w:p w14:paraId="7082B218" w14:textId="25182CFA" w:rsidR="00D72397" w:rsidRDefault="00D226BF" w:rsidP="00FE5775">
            <w:r>
              <w:t>Individual Request</w:t>
            </w:r>
          </w:p>
        </w:tc>
        <w:tc>
          <w:tcPr>
            <w:tcW w:w="1276" w:type="dxa"/>
          </w:tcPr>
          <w:p w14:paraId="60F74026" w14:textId="2B8245C4" w:rsidR="00D72397" w:rsidRDefault="00D226BF" w:rsidP="00FE5775">
            <w:r>
              <w:t>1</w:t>
            </w:r>
          </w:p>
        </w:tc>
        <w:tc>
          <w:tcPr>
            <w:tcW w:w="2621" w:type="dxa"/>
          </w:tcPr>
          <w:p w14:paraId="0864CE58" w14:textId="737B9118" w:rsidR="00D72397" w:rsidRDefault="00D226BF" w:rsidP="00FE5775">
            <w:r>
              <w:t>Follow up from (JCC)</w:t>
            </w:r>
          </w:p>
        </w:tc>
        <w:tc>
          <w:tcPr>
            <w:tcW w:w="2439" w:type="dxa"/>
          </w:tcPr>
          <w:p w14:paraId="1E4CC5F6" w14:textId="74D85555" w:rsidR="00D72397" w:rsidRDefault="0016506E" w:rsidP="00FE5775">
            <w:r>
              <w:t xml:space="preserve">1 </w:t>
            </w:r>
            <w:r w:rsidR="00D226BF">
              <w:t xml:space="preserve">POAPC </w:t>
            </w:r>
          </w:p>
        </w:tc>
      </w:tr>
      <w:tr w:rsidR="00D226BF" w14:paraId="232C0AC7" w14:textId="77777777" w:rsidTr="00162153">
        <w:tc>
          <w:tcPr>
            <w:tcW w:w="1161" w:type="dxa"/>
          </w:tcPr>
          <w:p w14:paraId="63F7AB97" w14:textId="63C01AAA" w:rsidR="00D226BF" w:rsidRDefault="00D226BF" w:rsidP="00FE5775">
            <w:r>
              <w:t>11</w:t>
            </w:r>
          </w:p>
        </w:tc>
        <w:tc>
          <w:tcPr>
            <w:tcW w:w="3577" w:type="dxa"/>
          </w:tcPr>
          <w:p w14:paraId="2F7EB100" w14:textId="6850F78F" w:rsidR="00D226BF" w:rsidRDefault="00D226BF" w:rsidP="00FE5775">
            <w:r>
              <w:t>Hospice Request</w:t>
            </w:r>
          </w:p>
        </w:tc>
        <w:tc>
          <w:tcPr>
            <w:tcW w:w="1276" w:type="dxa"/>
          </w:tcPr>
          <w:p w14:paraId="2A590B1E" w14:textId="064377F8" w:rsidR="00D226BF" w:rsidRDefault="00D226BF" w:rsidP="00FE5775">
            <w:r>
              <w:t>15</w:t>
            </w:r>
          </w:p>
        </w:tc>
        <w:tc>
          <w:tcPr>
            <w:tcW w:w="2621" w:type="dxa"/>
          </w:tcPr>
          <w:p w14:paraId="350C47A1" w14:textId="14E3BE4A" w:rsidR="00D226BF" w:rsidRDefault="00D226BF" w:rsidP="00FE5775">
            <w:r>
              <w:t>Review of ACP materials</w:t>
            </w:r>
          </w:p>
        </w:tc>
        <w:tc>
          <w:tcPr>
            <w:tcW w:w="2439" w:type="dxa"/>
          </w:tcPr>
          <w:p w14:paraId="3324BB23" w14:textId="3AA9971E" w:rsidR="00D226BF" w:rsidRDefault="00D226BF" w:rsidP="00FE5775">
            <w:r>
              <w:t>Presentation to Clinical Leadership team</w:t>
            </w:r>
          </w:p>
        </w:tc>
      </w:tr>
      <w:tr w:rsidR="00A75341" w14:paraId="67B03C0E" w14:textId="77777777" w:rsidTr="00162153">
        <w:tc>
          <w:tcPr>
            <w:tcW w:w="1161" w:type="dxa"/>
            <w:shd w:val="clear" w:color="auto" w:fill="FFFF00"/>
          </w:tcPr>
          <w:p w14:paraId="30BD945E" w14:textId="62DE894E" w:rsidR="00A75341" w:rsidRDefault="00A75341" w:rsidP="00FE5775">
            <w:r>
              <w:t xml:space="preserve">Total to date </w:t>
            </w:r>
          </w:p>
        </w:tc>
        <w:tc>
          <w:tcPr>
            <w:tcW w:w="3577" w:type="dxa"/>
            <w:shd w:val="clear" w:color="auto" w:fill="FFFF00"/>
          </w:tcPr>
          <w:p w14:paraId="73F1B050" w14:textId="77777777" w:rsidR="00A75341" w:rsidRDefault="00A75341" w:rsidP="00FE5775"/>
        </w:tc>
        <w:tc>
          <w:tcPr>
            <w:tcW w:w="1276" w:type="dxa"/>
            <w:shd w:val="clear" w:color="auto" w:fill="FFFF00"/>
          </w:tcPr>
          <w:p w14:paraId="1A05E8EC" w14:textId="3F904ED6" w:rsidR="00A75341" w:rsidRDefault="00A75341" w:rsidP="00FE5775"/>
        </w:tc>
        <w:tc>
          <w:tcPr>
            <w:tcW w:w="2621" w:type="dxa"/>
            <w:shd w:val="clear" w:color="auto" w:fill="FFFF00"/>
          </w:tcPr>
          <w:p w14:paraId="6FC562F3" w14:textId="71A41A42" w:rsidR="00A75341" w:rsidRDefault="00A75341" w:rsidP="00FE5775"/>
        </w:tc>
        <w:tc>
          <w:tcPr>
            <w:tcW w:w="2439" w:type="dxa"/>
            <w:shd w:val="clear" w:color="auto" w:fill="FFFF00"/>
          </w:tcPr>
          <w:p w14:paraId="0271ED7B" w14:textId="17173DA1" w:rsidR="00A75341" w:rsidRDefault="00A75341" w:rsidP="00FE5775"/>
        </w:tc>
      </w:tr>
    </w:tbl>
    <w:p w14:paraId="26957DBF" w14:textId="77777777" w:rsidR="00D72397" w:rsidRDefault="00D72397" w:rsidP="00D72397"/>
    <w:tbl>
      <w:tblPr>
        <w:tblStyle w:val="TableGrid"/>
        <w:tblW w:w="11074" w:type="dxa"/>
        <w:tblInd w:w="113" w:type="dxa"/>
        <w:tblLook w:val="04A0" w:firstRow="1" w:lastRow="0" w:firstColumn="1" w:lastColumn="0" w:noHBand="0" w:noVBand="1"/>
      </w:tblPr>
      <w:tblGrid>
        <w:gridCol w:w="1394"/>
        <w:gridCol w:w="3524"/>
        <w:gridCol w:w="1313"/>
        <w:gridCol w:w="2485"/>
        <w:gridCol w:w="2358"/>
      </w:tblGrid>
      <w:tr w:rsidR="00D72397" w:rsidRPr="008B4A11" w14:paraId="0B4EED8F" w14:textId="77777777" w:rsidTr="00FE5775">
        <w:tc>
          <w:tcPr>
            <w:tcW w:w="11074" w:type="dxa"/>
            <w:gridSpan w:val="5"/>
            <w:shd w:val="clear" w:color="auto" w:fill="DBE5F1" w:themeFill="accent1" w:themeFillTint="33"/>
          </w:tcPr>
          <w:p w14:paraId="5005D87C" w14:textId="77777777" w:rsidR="00D72397" w:rsidRPr="008B4A11" w:rsidRDefault="00D72397" w:rsidP="00FE5775">
            <w:pPr>
              <w:rPr>
                <w:rFonts w:ascii="Copperplate Gothic Bold" w:hAnsi="Copperplate Gothic Bold"/>
                <w:sz w:val="32"/>
                <w:szCs w:val="32"/>
              </w:rPr>
            </w:pPr>
            <w:r w:rsidRPr="008B4A11">
              <w:rPr>
                <w:rFonts w:ascii="Copperplate Gothic Bold" w:hAnsi="Copperplate Gothic Bold"/>
                <w:b/>
                <w:bCs/>
                <w:sz w:val="32"/>
                <w:szCs w:val="32"/>
              </w:rPr>
              <w:t>2018</w:t>
            </w:r>
            <w:r>
              <w:rPr>
                <w:rFonts w:ascii="Copperplate Gothic Bold" w:hAnsi="Copperplate Gothic Bold"/>
                <w:b/>
                <w:bCs/>
                <w:sz w:val="32"/>
                <w:szCs w:val="32"/>
              </w:rPr>
              <w:t xml:space="preserve"> Stats</w:t>
            </w:r>
          </w:p>
        </w:tc>
      </w:tr>
      <w:tr w:rsidR="00D72397" w14:paraId="0CE99B1B" w14:textId="77777777" w:rsidTr="00FE5775">
        <w:trPr>
          <w:trHeight w:val="314"/>
        </w:trPr>
        <w:tc>
          <w:tcPr>
            <w:tcW w:w="1394" w:type="dxa"/>
            <w:shd w:val="clear" w:color="auto" w:fill="D9D9D9" w:themeFill="background1" w:themeFillShade="D9"/>
          </w:tcPr>
          <w:p w14:paraId="6DFC38A0" w14:textId="77777777" w:rsidR="00D72397" w:rsidRDefault="00D72397" w:rsidP="00FE5775">
            <w:r>
              <w:t>Jan</w:t>
            </w:r>
          </w:p>
        </w:tc>
        <w:tc>
          <w:tcPr>
            <w:tcW w:w="3524" w:type="dxa"/>
            <w:shd w:val="clear" w:color="auto" w:fill="D9D9D9" w:themeFill="background1" w:themeFillShade="D9"/>
          </w:tcPr>
          <w:p w14:paraId="00153C61" w14:textId="77777777" w:rsidR="00D72397" w:rsidRDefault="00D72397" w:rsidP="00FE5775">
            <w:r>
              <w:t>Group/Location</w:t>
            </w:r>
          </w:p>
        </w:tc>
        <w:tc>
          <w:tcPr>
            <w:tcW w:w="1313" w:type="dxa"/>
            <w:shd w:val="clear" w:color="auto" w:fill="D9D9D9" w:themeFill="background1" w:themeFillShade="D9"/>
          </w:tcPr>
          <w:p w14:paraId="49B9F83B" w14:textId="77777777" w:rsidR="00D72397" w:rsidRDefault="00D72397" w:rsidP="00FE5775">
            <w:r>
              <w:t>Participants</w:t>
            </w:r>
          </w:p>
        </w:tc>
        <w:tc>
          <w:tcPr>
            <w:tcW w:w="2485" w:type="dxa"/>
            <w:shd w:val="clear" w:color="auto" w:fill="D9D9D9" w:themeFill="background1" w:themeFillShade="D9"/>
          </w:tcPr>
          <w:p w14:paraId="7E74C29A" w14:textId="77777777" w:rsidR="00D72397" w:rsidRDefault="00D72397" w:rsidP="00FE5775">
            <w:r>
              <w:t>Requested/Referred by</w:t>
            </w:r>
          </w:p>
        </w:tc>
        <w:tc>
          <w:tcPr>
            <w:tcW w:w="2358" w:type="dxa"/>
            <w:shd w:val="clear" w:color="auto" w:fill="D9D9D9" w:themeFill="background1" w:themeFillShade="D9"/>
          </w:tcPr>
          <w:p w14:paraId="605A8D3F" w14:textId="77777777" w:rsidR="00D72397" w:rsidRDefault="00D72397" w:rsidP="00FE5775">
            <w:r>
              <w:t>Notes</w:t>
            </w:r>
          </w:p>
        </w:tc>
      </w:tr>
      <w:tr w:rsidR="00D72397" w14:paraId="55E085E0" w14:textId="77777777" w:rsidTr="00FE5775">
        <w:tc>
          <w:tcPr>
            <w:tcW w:w="1394" w:type="dxa"/>
          </w:tcPr>
          <w:p w14:paraId="78F01FE4" w14:textId="77777777" w:rsidR="00D72397" w:rsidRDefault="00D72397" w:rsidP="00FE5775">
            <w:r>
              <w:t>10</w:t>
            </w:r>
          </w:p>
        </w:tc>
        <w:tc>
          <w:tcPr>
            <w:tcW w:w="3524" w:type="dxa"/>
          </w:tcPr>
          <w:p w14:paraId="2F0459CD" w14:textId="77777777" w:rsidR="00D72397" w:rsidRDefault="00D72397" w:rsidP="00FE5775">
            <w:r>
              <w:t>WECCC Student Orientation</w:t>
            </w:r>
          </w:p>
        </w:tc>
        <w:tc>
          <w:tcPr>
            <w:tcW w:w="1313" w:type="dxa"/>
          </w:tcPr>
          <w:p w14:paraId="54F5DD92" w14:textId="77777777" w:rsidR="00D72397" w:rsidRDefault="00D72397" w:rsidP="00FE5775">
            <w:r>
              <w:t>15</w:t>
            </w:r>
          </w:p>
        </w:tc>
        <w:tc>
          <w:tcPr>
            <w:tcW w:w="2485" w:type="dxa"/>
          </w:tcPr>
          <w:p w14:paraId="77420A8B" w14:textId="77777777" w:rsidR="00D72397" w:rsidRDefault="00D72397" w:rsidP="00FE5775">
            <w:r>
              <w:t>WECCC</w:t>
            </w:r>
          </w:p>
        </w:tc>
        <w:tc>
          <w:tcPr>
            <w:tcW w:w="2358" w:type="dxa"/>
          </w:tcPr>
          <w:p w14:paraId="3B9B74E7" w14:textId="77777777" w:rsidR="00D72397" w:rsidRDefault="00D72397" w:rsidP="00FE5775"/>
        </w:tc>
      </w:tr>
      <w:tr w:rsidR="00D72397" w14:paraId="2D6EB117" w14:textId="77777777" w:rsidTr="00FE5775">
        <w:tc>
          <w:tcPr>
            <w:tcW w:w="1394" w:type="dxa"/>
          </w:tcPr>
          <w:p w14:paraId="217CD8EA" w14:textId="77777777" w:rsidR="00D72397" w:rsidRDefault="00D72397" w:rsidP="00FE5775">
            <w:r>
              <w:t>11</w:t>
            </w:r>
          </w:p>
        </w:tc>
        <w:tc>
          <w:tcPr>
            <w:tcW w:w="3524" w:type="dxa"/>
          </w:tcPr>
          <w:p w14:paraId="4D9A4A1F" w14:textId="77777777" w:rsidR="00D72397" w:rsidRDefault="00D72397" w:rsidP="00FE5775">
            <w:r>
              <w:t>Erie Shore Hospice</w:t>
            </w:r>
          </w:p>
        </w:tc>
        <w:tc>
          <w:tcPr>
            <w:tcW w:w="1313" w:type="dxa"/>
          </w:tcPr>
          <w:p w14:paraId="331A5B2F" w14:textId="77777777" w:rsidR="00D72397" w:rsidRDefault="00D72397" w:rsidP="00FE5775">
            <w:r>
              <w:t>3</w:t>
            </w:r>
          </w:p>
        </w:tc>
        <w:tc>
          <w:tcPr>
            <w:tcW w:w="2485" w:type="dxa"/>
          </w:tcPr>
          <w:p w14:paraId="1528DE56" w14:textId="77777777" w:rsidR="00D72397" w:rsidRDefault="00D72397" w:rsidP="00FE5775">
            <w:r>
              <w:t>Community Request</w:t>
            </w:r>
          </w:p>
        </w:tc>
        <w:tc>
          <w:tcPr>
            <w:tcW w:w="2358" w:type="dxa"/>
          </w:tcPr>
          <w:p w14:paraId="5BE64EED" w14:textId="77777777" w:rsidR="00D72397" w:rsidRDefault="00D72397" w:rsidP="00FE5775">
            <w:r>
              <w:t>Leadership/Coordinator</w:t>
            </w:r>
          </w:p>
        </w:tc>
      </w:tr>
      <w:tr w:rsidR="00D72397" w14:paraId="047114D1" w14:textId="77777777" w:rsidTr="00FE5775">
        <w:tc>
          <w:tcPr>
            <w:tcW w:w="1394" w:type="dxa"/>
          </w:tcPr>
          <w:p w14:paraId="0A8C94C7" w14:textId="77777777" w:rsidR="00D72397" w:rsidRDefault="00D72397" w:rsidP="00FE5775">
            <w:r>
              <w:t>24</w:t>
            </w:r>
          </w:p>
        </w:tc>
        <w:tc>
          <w:tcPr>
            <w:tcW w:w="3524" w:type="dxa"/>
          </w:tcPr>
          <w:p w14:paraId="4E344C77" w14:textId="77777777" w:rsidR="00D72397" w:rsidRDefault="00D72397" w:rsidP="00FE5775">
            <w:r>
              <w:t>WECCC Student Orientation</w:t>
            </w:r>
          </w:p>
        </w:tc>
        <w:tc>
          <w:tcPr>
            <w:tcW w:w="1313" w:type="dxa"/>
          </w:tcPr>
          <w:p w14:paraId="47665795" w14:textId="77777777" w:rsidR="00D72397" w:rsidRDefault="00D72397" w:rsidP="00FE5775">
            <w:r>
              <w:t>15</w:t>
            </w:r>
          </w:p>
        </w:tc>
        <w:tc>
          <w:tcPr>
            <w:tcW w:w="2485" w:type="dxa"/>
          </w:tcPr>
          <w:p w14:paraId="3C3ACD9D" w14:textId="77777777" w:rsidR="00D72397" w:rsidRDefault="00D72397" w:rsidP="00FE5775">
            <w:r>
              <w:t>WECCC</w:t>
            </w:r>
          </w:p>
        </w:tc>
        <w:tc>
          <w:tcPr>
            <w:tcW w:w="2358" w:type="dxa"/>
          </w:tcPr>
          <w:p w14:paraId="36EEDBC0" w14:textId="77777777" w:rsidR="00D72397" w:rsidRDefault="00D72397" w:rsidP="00FE5775"/>
        </w:tc>
      </w:tr>
      <w:tr w:rsidR="00D72397" w14:paraId="1D615922" w14:textId="77777777" w:rsidTr="00FE5775">
        <w:tc>
          <w:tcPr>
            <w:tcW w:w="1394" w:type="dxa"/>
            <w:shd w:val="clear" w:color="auto" w:fill="D9D9D9" w:themeFill="background1" w:themeFillShade="D9"/>
          </w:tcPr>
          <w:p w14:paraId="01385505" w14:textId="77777777" w:rsidR="00D72397" w:rsidRDefault="00D72397" w:rsidP="00FE5775">
            <w:r>
              <w:t>Feb</w:t>
            </w:r>
          </w:p>
        </w:tc>
        <w:tc>
          <w:tcPr>
            <w:tcW w:w="3524" w:type="dxa"/>
            <w:shd w:val="clear" w:color="auto" w:fill="D9D9D9" w:themeFill="background1" w:themeFillShade="D9"/>
          </w:tcPr>
          <w:p w14:paraId="6922520B" w14:textId="77777777" w:rsidR="00D72397" w:rsidRDefault="00D72397" w:rsidP="00FE5775"/>
        </w:tc>
        <w:tc>
          <w:tcPr>
            <w:tcW w:w="1313" w:type="dxa"/>
            <w:shd w:val="clear" w:color="auto" w:fill="D9D9D9" w:themeFill="background1" w:themeFillShade="D9"/>
          </w:tcPr>
          <w:p w14:paraId="64B256CC" w14:textId="77777777" w:rsidR="00D72397" w:rsidRDefault="00D72397" w:rsidP="00FE5775"/>
        </w:tc>
        <w:tc>
          <w:tcPr>
            <w:tcW w:w="2485" w:type="dxa"/>
            <w:shd w:val="clear" w:color="auto" w:fill="D9D9D9" w:themeFill="background1" w:themeFillShade="D9"/>
          </w:tcPr>
          <w:p w14:paraId="28B8BD82" w14:textId="77777777" w:rsidR="00D72397" w:rsidRDefault="00D72397" w:rsidP="00FE5775"/>
        </w:tc>
        <w:tc>
          <w:tcPr>
            <w:tcW w:w="2358" w:type="dxa"/>
            <w:shd w:val="clear" w:color="auto" w:fill="D9D9D9" w:themeFill="background1" w:themeFillShade="D9"/>
          </w:tcPr>
          <w:p w14:paraId="524ADF32" w14:textId="77777777" w:rsidR="00D72397" w:rsidRDefault="00D72397" w:rsidP="00FE5775"/>
        </w:tc>
      </w:tr>
      <w:tr w:rsidR="00D72397" w14:paraId="210A6160" w14:textId="77777777" w:rsidTr="00FE5775">
        <w:tc>
          <w:tcPr>
            <w:tcW w:w="1394" w:type="dxa"/>
          </w:tcPr>
          <w:p w14:paraId="3AA52A45" w14:textId="77777777" w:rsidR="00D72397" w:rsidRDefault="00D72397" w:rsidP="00FE5775">
            <w:r>
              <w:t>8</w:t>
            </w:r>
          </w:p>
        </w:tc>
        <w:tc>
          <w:tcPr>
            <w:tcW w:w="3524" w:type="dxa"/>
          </w:tcPr>
          <w:p w14:paraId="6D536664" w14:textId="77777777" w:rsidR="00D72397" w:rsidRDefault="00D72397" w:rsidP="00FE5775">
            <w:r>
              <w:t>Kingsville Community Centre</w:t>
            </w:r>
          </w:p>
        </w:tc>
        <w:tc>
          <w:tcPr>
            <w:tcW w:w="1313" w:type="dxa"/>
          </w:tcPr>
          <w:p w14:paraId="338BF58D" w14:textId="77777777" w:rsidR="00D72397" w:rsidRDefault="00D72397" w:rsidP="00FE5775">
            <w:r>
              <w:t>5</w:t>
            </w:r>
          </w:p>
        </w:tc>
        <w:tc>
          <w:tcPr>
            <w:tcW w:w="2485" w:type="dxa"/>
          </w:tcPr>
          <w:p w14:paraId="1B57F95E" w14:textId="77777777" w:rsidR="00D72397" w:rsidRDefault="00D72397" w:rsidP="00FE5775">
            <w:r>
              <w:t>Life &amp; Living Well (LLW)</w:t>
            </w:r>
          </w:p>
        </w:tc>
        <w:tc>
          <w:tcPr>
            <w:tcW w:w="2358" w:type="dxa"/>
          </w:tcPr>
          <w:p w14:paraId="19064825" w14:textId="77777777" w:rsidR="00D72397" w:rsidRDefault="00D72397" w:rsidP="00FE5775"/>
        </w:tc>
      </w:tr>
      <w:tr w:rsidR="00D72397" w14:paraId="5E1D2D6A" w14:textId="77777777" w:rsidTr="00FE5775">
        <w:tc>
          <w:tcPr>
            <w:tcW w:w="1394" w:type="dxa"/>
          </w:tcPr>
          <w:p w14:paraId="2646609D" w14:textId="77777777" w:rsidR="00D72397" w:rsidRDefault="00D72397" w:rsidP="00FE5775">
            <w:r>
              <w:t>12</w:t>
            </w:r>
          </w:p>
        </w:tc>
        <w:tc>
          <w:tcPr>
            <w:tcW w:w="3524" w:type="dxa"/>
          </w:tcPr>
          <w:p w14:paraId="74F53E79" w14:textId="77777777" w:rsidR="00D72397" w:rsidRDefault="00D72397" w:rsidP="00FE5775">
            <w:r>
              <w:t>Individual ACP Session</w:t>
            </w:r>
          </w:p>
        </w:tc>
        <w:tc>
          <w:tcPr>
            <w:tcW w:w="1313" w:type="dxa"/>
          </w:tcPr>
          <w:p w14:paraId="7F6AA72F" w14:textId="77777777" w:rsidR="00D72397" w:rsidRDefault="00D72397" w:rsidP="00FE5775">
            <w:r>
              <w:t>1</w:t>
            </w:r>
          </w:p>
        </w:tc>
        <w:tc>
          <w:tcPr>
            <w:tcW w:w="2485" w:type="dxa"/>
          </w:tcPr>
          <w:p w14:paraId="399CA066" w14:textId="77777777" w:rsidR="00D72397" w:rsidRPr="002E3F43" w:rsidRDefault="00D72397" w:rsidP="00FE5775">
            <w:r>
              <w:t>Community Request</w:t>
            </w:r>
          </w:p>
        </w:tc>
        <w:tc>
          <w:tcPr>
            <w:tcW w:w="2358" w:type="dxa"/>
          </w:tcPr>
          <w:p w14:paraId="48C2394D" w14:textId="77777777" w:rsidR="00D72397" w:rsidRDefault="00D72397" w:rsidP="00FE5775">
            <w:r>
              <w:t>ACP COMPLETED</w:t>
            </w:r>
          </w:p>
        </w:tc>
      </w:tr>
      <w:tr w:rsidR="00D72397" w14:paraId="5C2DDF08" w14:textId="77777777" w:rsidTr="00FE5775">
        <w:tc>
          <w:tcPr>
            <w:tcW w:w="1394" w:type="dxa"/>
            <w:shd w:val="clear" w:color="auto" w:fill="D9D9D9" w:themeFill="background1" w:themeFillShade="D9"/>
          </w:tcPr>
          <w:p w14:paraId="206431AC" w14:textId="77777777" w:rsidR="00D72397" w:rsidRDefault="00D72397" w:rsidP="00FE5775">
            <w:r>
              <w:t>March</w:t>
            </w:r>
          </w:p>
        </w:tc>
        <w:tc>
          <w:tcPr>
            <w:tcW w:w="3524" w:type="dxa"/>
            <w:shd w:val="clear" w:color="auto" w:fill="D9D9D9" w:themeFill="background1" w:themeFillShade="D9"/>
          </w:tcPr>
          <w:p w14:paraId="3ED2581E" w14:textId="77777777" w:rsidR="00D72397" w:rsidRDefault="00D72397" w:rsidP="00FE5775"/>
        </w:tc>
        <w:tc>
          <w:tcPr>
            <w:tcW w:w="1313" w:type="dxa"/>
            <w:shd w:val="clear" w:color="auto" w:fill="D9D9D9" w:themeFill="background1" w:themeFillShade="D9"/>
          </w:tcPr>
          <w:p w14:paraId="268B5F6D" w14:textId="77777777" w:rsidR="00D72397" w:rsidRDefault="00D72397" w:rsidP="00FE5775"/>
        </w:tc>
        <w:tc>
          <w:tcPr>
            <w:tcW w:w="2485" w:type="dxa"/>
            <w:shd w:val="clear" w:color="auto" w:fill="D9D9D9" w:themeFill="background1" w:themeFillShade="D9"/>
          </w:tcPr>
          <w:p w14:paraId="4BD89AFC" w14:textId="77777777" w:rsidR="00D72397" w:rsidRDefault="00D72397" w:rsidP="00FE5775"/>
        </w:tc>
        <w:tc>
          <w:tcPr>
            <w:tcW w:w="2358" w:type="dxa"/>
            <w:shd w:val="clear" w:color="auto" w:fill="D9D9D9" w:themeFill="background1" w:themeFillShade="D9"/>
          </w:tcPr>
          <w:p w14:paraId="4FBE8CD6" w14:textId="77777777" w:rsidR="00D72397" w:rsidRDefault="00D72397" w:rsidP="00FE5775"/>
        </w:tc>
      </w:tr>
      <w:tr w:rsidR="00D72397" w14:paraId="473C8624" w14:textId="77777777" w:rsidTr="00FE5775">
        <w:tc>
          <w:tcPr>
            <w:tcW w:w="1394" w:type="dxa"/>
          </w:tcPr>
          <w:p w14:paraId="66D22852" w14:textId="77777777" w:rsidR="00D72397" w:rsidRDefault="00D72397" w:rsidP="00FE5775">
            <w:r>
              <w:t>3</w:t>
            </w:r>
          </w:p>
        </w:tc>
        <w:tc>
          <w:tcPr>
            <w:tcW w:w="3524" w:type="dxa"/>
          </w:tcPr>
          <w:p w14:paraId="2761B9A4" w14:textId="77777777" w:rsidR="00D72397" w:rsidRDefault="00D72397" w:rsidP="00FE5775">
            <w:r>
              <w:t>Hospice SMJ Volunteer Training</w:t>
            </w:r>
          </w:p>
        </w:tc>
        <w:tc>
          <w:tcPr>
            <w:tcW w:w="1313" w:type="dxa"/>
          </w:tcPr>
          <w:p w14:paraId="6B1B98F9" w14:textId="77777777" w:rsidR="00D72397" w:rsidRDefault="00D72397" w:rsidP="00FE5775">
            <w:r>
              <w:t>6</w:t>
            </w:r>
          </w:p>
        </w:tc>
        <w:tc>
          <w:tcPr>
            <w:tcW w:w="2485" w:type="dxa"/>
          </w:tcPr>
          <w:p w14:paraId="1CC884D7" w14:textId="77777777" w:rsidR="00D72397" w:rsidRDefault="00D72397" w:rsidP="00FE5775">
            <w:r>
              <w:t>Community Request</w:t>
            </w:r>
          </w:p>
        </w:tc>
        <w:tc>
          <w:tcPr>
            <w:tcW w:w="2358" w:type="dxa"/>
          </w:tcPr>
          <w:p w14:paraId="539CF3A9" w14:textId="77777777" w:rsidR="00D72397" w:rsidRDefault="00D72397" w:rsidP="00FE5775"/>
        </w:tc>
      </w:tr>
      <w:tr w:rsidR="00D72397" w14:paraId="5AB68705" w14:textId="77777777" w:rsidTr="00FE5775">
        <w:tc>
          <w:tcPr>
            <w:tcW w:w="1394" w:type="dxa"/>
          </w:tcPr>
          <w:p w14:paraId="77F2F48F" w14:textId="77777777" w:rsidR="00D72397" w:rsidRDefault="00D72397" w:rsidP="00FE5775">
            <w:r>
              <w:t>6</w:t>
            </w:r>
          </w:p>
        </w:tc>
        <w:tc>
          <w:tcPr>
            <w:tcW w:w="3524" w:type="dxa"/>
          </w:tcPr>
          <w:p w14:paraId="3E9CF7DA" w14:textId="77777777" w:rsidR="00D72397" w:rsidRDefault="00D72397" w:rsidP="00FE5775">
            <w:r>
              <w:t xml:space="preserve"> St. Francis Xavier Church </w:t>
            </w:r>
            <w:proofErr w:type="spellStart"/>
            <w:r>
              <w:t>Tilbury</w:t>
            </w:r>
            <w:proofErr w:type="spellEnd"/>
          </w:p>
        </w:tc>
        <w:tc>
          <w:tcPr>
            <w:tcW w:w="1313" w:type="dxa"/>
          </w:tcPr>
          <w:p w14:paraId="26DD413C" w14:textId="77777777" w:rsidR="00D72397" w:rsidRDefault="00D72397" w:rsidP="00FE5775">
            <w:r>
              <w:t>35</w:t>
            </w:r>
          </w:p>
        </w:tc>
        <w:tc>
          <w:tcPr>
            <w:tcW w:w="2485" w:type="dxa"/>
          </w:tcPr>
          <w:p w14:paraId="111C68E0" w14:textId="77777777" w:rsidR="00D72397" w:rsidRDefault="00D72397" w:rsidP="00FE5775">
            <w:r>
              <w:t>Community Request</w:t>
            </w:r>
          </w:p>
        </w:tc>
        <w:tc>
          <w:tcPr>
            <w:tcW w:w="2358" w:type="dxa"/>
          </w:tcPr>
          <w:p w14:paraId="09F01732" w14:textId="77777777" w:rsidR="00D72397" w:rsidRDefault="00D72397" w:rsidP="00FE5775"/>
        </w:tc>
      </w:tr>
      <w:tr w:rsidR="00D72397" w14:paraId="0C0BB8C1" w14:textId="77777777" w:rsidTr="00FE5775">
        <w:tc>
          <w:tcPr>
            <w:tcW w:w="1394" w:type="dxa"/>
          </w:tcPr>
          <w:p w14:paraId="2766AAF4" w14:textId="77777777" w:rsidR="00D72397" w:rsidRDefault="00D72397" w:rsidP="00FE5775">
            <w:r>
              <w:t>22</w:t>
            </w:r>
          </w:p>
        </w:tc>
        <w:tc>
          <w:tcPr>
            <w:tcW w:w="3524" w:type="dxa"/>
          </w:tcPr>
          <w:p w14:paraId="28B907D7" w14:textId="77777777" w:rsidR="00D72397" w:rsidRDefault="00D72397" w:rsidP="00FE5775">
            <w:proofErr w:type="spellStart"/>
            <w:r>
              <w:t>Heimathof</w:t>
            </w:r>
            <w:proofErr w:type="spellEnd"/>
            <w:r>
              <w:t xml:space="preserve"> Apartments</w:t>
            </w:r>
          </w:p>
        </w:tc>
        <w:tc>
          <w:tcPr>
            <w:tcW w:w="1313" w:type="dxa"/>
          </w:tcPr>
          <w:p w14:paraId="5D6E9B98" w14:textId="77777777" w:rsidR="00D72397" w:rsidRDefault="00D72397" w:rsidP="00FE5775">
            <w:r>
              <w:t>6</w:t>
            </w:r>
          </w:p>
        </w:tc>
        <w:tc>
          <w:tcPr>
            <w:tcW w:w="2485" w:type="dxa"/>
          </w:tcPr>
          <w:p w14:paraId="775403E9" w14:textId="77777777" w:rsidR="00D72397" w:rsidRDefault="00D72397" w:rsidP="00FE5775">
            <w:r>
              <w:t>LLW</w:t>
            </w:r>
          </w:p>
        </w:tc>
        <w:tc>
          <w:tcPr>
            <w:tcW w:w="2358" w:type="dxa"/>
          </w:tcPr>
          <w:p w14:paraId="6D26FED9" w14:textId="77777777" w:rsidR="00D72397" w:rsidRDefault="00D72397" w:rsidP="00FE5775"/>
        </w:tc>
      </w:tr>
      <w:tr w:rsidR="00D72397" w14:paraId="0E3D4959" w14:textId="77777777" w:rsidTr="00FE5775">
        <w:tc>
          <w:tcPr>
            <w:tcW w:w="1394" w:type="dxa"/>
          </w:tcPr>
          <w:p w14:paraId="38BB8993" w14:textId="77777777" w:rsidR="00D72397" w:rsidRDefault="00D72397" w:rsidP="00FE5775">
            <w:r>
              <w:t>28</w:t>
            </w:r>
          </w:p>
        </w:tc>
        <w:tc>
          <w:tcPr>
            <w:tcW w:w="3524" w:type="dxa"/>
          </w:tcPr>
          <w:p w14:paraId="0D998E7E" w14:textId="77777777" w:rsidR="00D72397" w:rsidRDefault="00D72397" w:rsidP="00FE5775">
            <w:r>
              <w:t>Hospice Wellness group</w:t>
            </w:r>
          </w:p>
        </w:tc>
        <w:tc>
          <w:tcPr>
            <w:tcW w:w="1313" w:type="dxa"/>
          </w:tcPr>
          <w:p w14:paraId="56FC3331" w14:textId="77777777" w:rsidR="00D72397" w:rsidRDefault="00D72397" w:rsidP="00FE5775">
            <w:r>
              <w:t>5</w:t>
            </w:r>
          </w:p>
        </w:tc>
        <w:tc>
          <w:tcPr>
            <w:tcW w:w="2485" w:type="dxa"/>
          </w:tcPr>
          <w:p w14:paraId="2444BA37" w14:textId="77777777" w:rsidR="00D72397" w:rsidRDefault="00D72397" w:rsidP="00FE5775">
            <w:r>
              <w:t>LLW</w:t>
            </w:r>
          </w:p>
        </w:tc>
        <w:tc>
          <w:tcPr>
            <w:tcW w:w="2358" w:type="dxa"/>
          </w:tcPr>
          <w:p w14:paraId="7BA89A88" w14:textId="77777777" w:rsidR="00D72397" w:rsidRDefault="00D72397" w:rsidP="00FE5775"/>
        </w:tc>
      </w:tr>
      <w:tr w:rsidR="00D72397" w14:paraId="567CA322" w14:textId="77777777" w:rsidTr="00FE5775">
        <w:tc>
          <w:tcPr>
            <w:tcW w:w="1394" w:type="dxa"/>
          </w:tcPr>
          <w:p w14:paraId="60338B36" w14:textId="77777777" w:rsidR="00D72397" w:rsidRDefault="00D72397" w:rsidP="00FE5775">
            <w:r>
              <w:t xml:space="preserve">29 </w:t>
            </w:r>
          </w:p>
        </w:tc>
        <w:tc>
          <w:tcPr>
            <w:tcW w:w="3524" w:type="dxa"/>
          </w:tcPr>
          <w:p w14:paraId="34707314" w14:textId="77777777" w:rsidR="00D72397" w:rsidRDefault="00D72397" w:rsidP="00FE5775">
            <w:r>
              <w:t>Kingsville Community Centre</w:t>
            </w:r>
          </w:p>
        </w:tc>
        <w:tc>
          <w:tcPr>
            <w:tcW w:w="1313" w:type="dxa"/>
          </w:tcPr>
          <w:p w14:paraId="58FBA5A6" w14:textId="77777777" w:rsidR="00D72397" w:rsidRDefault="00D72397" w:rsidP="00FE5775">
            <w:r>
              <w:t>7</w:t>
            </w:r>
          </w:p>
        </w:tc>
        <w:tc>
          <w:tcPr>
            <w:tcW w:w="2485" w:type="dxa"/>
          </w:tcPr>
          <w:p w14:paraId="490EB3E9" w14:textId="77777777" w:rsidR="00D72397" w:rsidRDefault="00D72397" w:rsidP="00FE5775">
            <w:r>
              <w:t>LLW</w:t>
            </w:r>
          </w:p>
        </w:tc>
        <w:tc>
          <w:tcPr>
            <w:tcW w:w="2358" w:type="dxa"/>
          </w:tcPr>
          <w:p w14:paraId="5418CCFB" w14:textId="77777777" w:rsidR="00D72397" w:rsidRDefault="00D72397" w:rsidP="00FE5775"/>
        </w:tc>
      </w:tr>
      <w:tr w:rsidR="00D72397" w14:paraId="5DFDA50A" w14:textId="77777777" w:rsidTr="00FE5775">
        <w:tc>
          <w:tcPr>
            <w:tcW w:w="1394" w:type="dxa"/>
            <w:shd w:val="clear" w:color="auto" w:fill="D9D9D9" w:themeFill="background1" w:themeFillShade="D9"/>
          </w:tcPr>
          <w:p w14:paraId="068B230D" w14:textId="77777777" w:rsidR="00D72397" w:rsidRDefault="00D72397" w:rsidP="00FE5775">
            <w:r>
              <w:t>April</w:t>
            </w:r>
          </w:p>
        </w:tc>
        <w:tc>
          <w:tcPr>
            <w:tcW w:w="3524" w:type="dxa"/>
            <w:shd w:val="clear" w:color="auto" w:fill="D9D9D9" w:themeFill="background1" w:themeFillShade="D9"/>
          </w:tcPr>
          <w:p w14:paraId="22CC5914" w14:textId="77777777" w:rsidR="00D72397" w:rsidRDefault="00D72397" w:rsidP="00FE5775"/>
        </w:tc>
        <w:tc>
          <w:tcPr>
            <w:tcW w:w="1313" w:type="dxa"/>
            <w:shd w:val="clear" w:color="auto" w:fill="D9D9D9" w:themeFill="background1" w:themeFillShade="D9"/>
          </w:tcPr>
          <w:p w14:paraId="14822651" w14:textId="77777777" w:rsidR="00D72397" w:rsidRDefault="00D72397" w:rsidP="00FE5775"/>
        </w:tc>
        <w:tc>
          <w:tcPr>
            <w:tcW w:w="2485" w:type="dxa"/>
            <w:shd w:val="clear" w:color="auto" w:fill="D9D9D9" w:themeFill="background1" w:themeFillShade="D9"/>
          </w:tcPr>
          <w:p w14:paraId="6004A0EE" w14:textId="77777777" w:rsidR="00D72397" w:rsidRDefault="00D72397" w:rsidP="00FE5775"/>
        </w:tc>
        <w:tc>
          <w:tcPr>
            <w:tcW w:w="2358" w:type="dxa"/>
            <w:shd w:val="clear" w:color="auto" w:fill="D9D9D9" w:themeFill="background1" w:themeFillShade="D9"/>
          </w:tcPr>
          <w:p w14:paraId="2C9EAA72" w14:textId="77777777" w:rsidR="00D72397" w:rsidRDefault="00D72397" w:rsidP="00FE5775"/>
        </w:tc>
      </w:tr>
      <w:tr w:rsidR="00D72397" w14:paraId="7E2CCE6A" w14:textId="77777777" w:rsidTr="00FE5775">
        <w:tc>
          <w:tcPr>
            <w:tcW w:w="1394" w:type="dxa"/>
          </w:tcPr>
          <w:p w14:paraId="66B1515D" w14:textId="77777777" w:rsidR="00D72397" w:rsidRDefault="00D72397" w:rsidP="00FE5775">
            <w:r>
              <w:t>9</w:t>
            </w:r>
          </w:p>
        </w:tc>
        <w:tc>
          <w:tcPr>
            <w:tcW w:w="3524" w:type="dxa"/>
          </w:tcPr>
          <w:p w14:paraId="3B8B49BB" w14:textId="77777777" w:rsidR="00D72397" w:rsidRDefault="00D72397" w:rsidP="00FE5775">
            <w:r>
              <w:t>Chartwell Oak Park Lasalle</w:t>
            </w:r>
          </w:p>
        </w:tc>
        <w:tc>
          <w:tcPr>
            <w:tcW w:w="1313" w:type="dxa"/>
          </w:tcPr>
          <w:p w14:paraId="699868D1" w14:textId="77777777" w:rsidR="00D72397" w:rsidRDefault="00D72397" w:rsidP="00FE5775">
            <w:r>
              <w:t>10</w:t>
            </w:r>
          </w:p>
        </w:tc>
        <w:tc>
          <w:tcPr>
            <w:tcW w:w="2485" w:type="dxa"/>
          </w:tcPr>
          <w:p w14:paraId="16FA0A9F" w14:textId="77777777" w:rsidR="00D72397" w:rsidRDefault="00D72397" w:rsidP="00FE5775">
            <w:r>
              <w:t>LLW</w:t>
            </w:r>
          </w:p>
        </w:tc>
        <w:tc>
          <w:tcPr>
            <w:tcW w:w="2358" w:type="dxa"/>
          </w:tcPr>
          <w:p w14:paraId="1176306F" w14:textId="77777777" w:rsidR="00D72397" w:rsidRDefault="00D72397" w:rsidP="00FE5775"/>
        </w:tc>
      </w:tr>
      <w:tr w:rsidR="00D72397" w14:paraId="4F5D1265" w14:textId="77777777" w:rsidTr="00FE5775">
        <w:tc>
          <w:tcPr>
            <w:tcW w:w="1394" w:type="dxa"/>
          </w:tcPr>
          <w:p w14:paraId="17F7AC46" w14:textId="77777777" w:rsidR="00D72397" w:rsidRDefault="00D72397" w:rsidP="00FE5775">
            <w:r>
              <w:t>9</w:t>
            </w:r>
          </w:p>
        </w:tc>
        <w:tc>
          <w:tcPr>
            <w:tcW w:w="3524" w:type="dxa"/>
          </w:tcPr>
          <w:p w14:paraId="1398C556" w14:textId="77777777" w:rsidR="00D72397" w:rsidRDefault="00D72397" w:rsidP="00FE5775">
            <w:r>
              <w:t>Chartwell Royal Marquis Windsor</w:t>
            </w:r>
          </w:p>
        </w:tc>
        <w:tc>
          <w:tcPr>
            <w:tcW w:w="1313" w:type="dxa"/>
          </w:tcPr>
          <w:p w14:paraId="66D727CA" w14:textId="77777777" w:rsidR="00D72397" w:rsidRDefault="00D72397" w:rsidP="00FE5775">
            <w:r>
              <w:t>25</w:t>
            </w:r>
          </w:p>
        </w:tc>
        <w:tc>
          <w:tcPr>
            <w:tcW w:w="2485" w:type="dxa"/>
          </w:tcPr>
          <w:p w14:paraId="671E6F62" w14:textId="77777777" w:rsidR="00D72397" w:rsidRDefault="00D72397" w:rsidP="00FE5775">
            <w:r>
              <w:t>Community Request</w:t>
            </w:r>
          </w:p>
        </w:tc>
        <w:tc>
          <w:tcPr>
            <w:tcW w:w="2358" w:type="dxa"/>
          </w:tcPr>
          <w:p w14:paraId="15A3FE3C" w14:textId="77777777" w:rsidR="00D72397" w:rsidRDefault="00D72397" w:rsidP="00FE5775"/>
        </w:tc>
      </w:tr>
      <w:tr w:rsidR="00D72397" w14:paraId="3F85C5FF" w14:textId="77777777" w:rsidTr="00FE5775">
        <w:tc>
          <w:tcPr>
            <w:tcW w:w="1394" w:type="dxa"/>
          </w:tcPr>
          <w:p w14:paraId="40979B49" w14:textId="77777777" w:rsidR="00D72397" w:rsidRDefault="00D72397" w:rsidP="00FE5775">
            <w:r>
              <w:t xml:space="preserve">10 </w:t>
            </w:r>
          </w:p>
        </w:tc>
        <w:tc>
          <w:tcPr>
            <w:tcW w:w="3524" w:type="dxa"/>
          </w:tcPr>
          <w:p w14:paraId="132D1D42" w14:textId="77777777" w:rsidR="00D72397" w:rsidRDefault="00D72397" w:rsidP="00FE5775">
            <w:r>
              <w:t>Sacred Heart Church Lasalle</w:t>
            </w:r>
          </w:p>
        </w:tc>
        <w:tc>
          <w:tcPr>
            <w:tcW w:w="1313" w:type="dxa"/>
          </w:tcPr>
          <w:p w14:paraId="44C8295E" w14:textId="77777777" w:rsidR="00D72397" w:rsidRDefault="00D72397" w:rsidP="00FE5775">
            <w:r>
              <w:t>19</w:t>
            </w:r>
          </w:p>
        </w:tc>
        <w:tc>
          <w:tcPr>
            <w:tcW w:w="2485" w:type="dxa"/>
          </w:tcPr>
          <w:p w14:paraId="4DE7E46C" w14:textId="77777777" w:rsidR="00D72397" w:rsidRDefault="00D72397" w:rsidP="00FE5775">
            <w:r>
              <w:t>Community Request</w:t>
            </w:r>
          </w:p>
        </w:tc>
        <w:tc>
          <w:tcPr>
            <w:tcW w:w="2358" w:type="dxa"/>
          </w:tcPr>
          <w:p w14:paraId="5432E4F1" w14:textId="77777777" w:rsidR="00D72397" w:rsidRDefault="00D72397" w:rsidP="00FE5775"/>
        </w:tc>
      </w:tr>
      <w:tr w:rsidR="00D72397" w14:paraId="5243256E" w14:textId="77777777" w:rsidTr="00FE5775">
        <w:tc>
          <w:tcPr>
            <w:tcW w:w="1394" w:type="dxa"/>
          </w:tcPr>
          <w:p w14:paraId="0A099651" w14:textId="77777777" w:rsidR="00D72397" w:rsidRDefault="00D72397" w:rsidP="00FE5775">
            <w:r>
              <w:t>25</w:t>
            </w:r>
          </w:p>
        </w:tc>
        <w:tc>
          <w:tcPr>
            <w:tcW w:w="3524" w:type="dxa"/>
          </w:tcPr>
          <w:p w14:paraId="2CD84A43" w14:textId="77777777" w:rsidR="00D72397" w:rsidRDefault="00D72397" w:rsidP="00FE5775">
            <w:r>
              <w:t>Westgate Apartments</w:t>
            </w:r>
          </w:p>
        </w:tc>
        <w:tc>
          <w:tcPr>
            <w:tcW w:w="1313" w:type="dxa"/>
          </w:tcPr>
          <w:p w14:paraId="00A5C5F5" w14:textId="77777777" w:rsidR="00D72397" w:rsidRDefault="00D72397" w:rsidP="00FE5775">
            <w:r>
              <w:t>5</w:t>
            </w:r>
          </w:p>
        </w:tc>
        <w:tc>
          <w:tcPr>
            <w:tcW w:w="2485" w:type="dxa"/>
          </w:tcPr>
          <w:p w14:paraId="72A804C5" w14:textId="77777777" w:rsidR="00D72397" w:rsidRDefault="00D72397" w:rsidP="00FE5775">
            <w:r>
              <w:t>LLW</w:t>
            </w:r>
          </w:p>
        </w:tc>
        <w:tc>
          <w:tcPr>
            <w:tcW w:w="2358" w:type="dxa"/>
          </w:tcPr>
          <w:p w14:paraId="32CBDF52" w14:textId="77777777" w:rsidR="00D72397" w:rsidRDefault="00D72397" w:rsidP="00FE5775"/>
        </w:tc>
      </w:tr>
      <w:tr w:rsidR="00D72397" w14:paraId="7369EBB2" w14:textId="77777777" w:rsidTr="00FE5775">
        <w:tc>
          <w:tcPr>
            <w:tcW w:w="1394" w:type="dxa"/>
          </w:tcPr>
          <w:p w14:paraId="74FFC23A" w14:textId="77777777" w:rsidR="00D72397" w:rsidRDefault="00D72397" w:rsidP="00FE5775">
            <w:r>
              <w:t>25</w:t>
            </w:r>
          </w:p>
        </w:tc>
        <w:tc>
          <w:tcPr>
            <w:tcW w:w="3524" w:type="dxa"/>
          </w:tcPr>
          <w:p w14:paraId="12CB2009" w14:textId="77777777" w:rsidR="00D72397" w:rsidRDefault="00D72397" w:rsidP="00FE5775">
            <w:r>
              <w:t>Ken Girard</w:t>
            </w:r>
          </w:p>
        </w:tc>
        <w:tc>
          <w:tcPr>
            <w:tcW w:w="1313" w:type="dxa"/>
          </w:tcPr>
          <w:p w14:paraId="1598C194" w14:textId="77777777" w:rsidR="00D72397" w:rsidRDefault="00D72397" w:rsidP="00FE5775">
            <w:r>
              <w:t>10</w:t>
            </w:r>
          </w:p>
        </w:tc>
        <w:tc>
          <w:tcPr>
            <w:tcW w:w="2485" w:type="dxa"/>
          </w:tcPr>
          <w:p w14:paraId="2047091C" w14:textId="77777777" w:rsidR="00D72397" w:rsidRDefault="00D72397" w:rsidP="00FE5775">
            <w:r>
              <w:t>LLW</w:t>
            </w:r>
          </w:p>
        </w:tc>
        <w:tc>
          <w:tcPr>
            <w:tcW w:w="2358" w:type="dxa"/>
          </w:tcPr>
          <w:p w14:paraId="60352F71" w14:textId="77777777" w:rsidR="00D72397" w:rsidRDefault="00D72397" w:rsidP="00FE5775"/>
        </w:tc>
      </w:tr>
      <w:tr w:rsidR="00D72397" w14:paraId="5D7471C4" w14:textId="77777777" w:rsidTr="00FE5775">
        <w:tc>
          <w:tcPr>
            <w:tcW w:w="1394" w:type="dxa"/>
          </w:tcPr>
          <w:p w14:paraId="41841036" w14:textId="77777777" w:rsidR="00D72397" w:rsidRDefault="00D72397" w:rsidP="00FE5775">
            <w:r>
              <w:t xml:space="preserve">26 </w:t>
            </w:r>
          </w:p>
        </w:tc>
        <w:tc>
          <w:tcPr>
            <w:tcW w:w="3524" w:type="dxa"/>
          </w:tcPr>
          <w:p w14:paraId="026ECDE6" w14:textId="77777777" w:rsidR="00D72397" w:rsidRDefault="00D72397" w:rsidP="00FE5775">
            <w:r>
              <w:t>Individual Session</w:t>
            </w:r>
          </w:p>
        </w:tc>
        <w:tc>
          <w:tcPr>
            <w:tcW w:w="1313" w:type="dxa"/>
          </w:tcPr>
          <w:p w14:paraId="6FDDA1B4" w14:textId="77777777" w:rsidR="00D72397" w:rsidRDefault="00D72397" w:rsidP="00FE5775">
            <w:r>
              <w:t>1</w:t>
            </w:r>
          </w:p>
        </w:tc>
        <w:tc>
          <w:tcPr>
            <w:tcW w:w="2485" w:type="dxa"/>
          </w:tcPr>
          <w:p w14:paraId="24917C97" w14:textId="77777777" w:rsidR="00D72397" w:rsidRDefault="00D72397" w:rsidP="00FE5775">
            <w:r>
              <w:t>Community Request</w:t>
            </w:r>
          </w:p>
        </w:tc>
        <w:tc>
          <w:tcPr>
            <w:tcW w:w="2358" w:type="dxa"/>
          </w:tcPr>
          <w:p w14:paraId="7C65838B" w14:textId="77777777" w:rsidR="00D72397" w:rsidRDefault="00D72397" w:rsidP="00FE5775">
            <w:r w:rsidRPr="008B4A11">
              <w:rPr>
                <w:sz w:val="18"/>
                <w:szCs w:val="18"/>
              </w:rPr>
              <w:t>ACP COMPLETED Follow up from Hospice Wellness group</w:t>
            </w:r>
          </w:p>
        </w:tc>
      </w:tr>
      <w:tr w:rsidR="00D72397" w14:paraId="6D42C94F" w14:textId="77777777" w:rsidTr="00FE5775">
        <w:tc>
          <w:tcPr>
            <w:tcW w:w="1394" w:type="dxa"/>
            <w:shd w:val="clear" w:color="auto" w:fill="D9D9D9" w:themeFill="background1" w:themeFillShade="D9"/>
          </w:tcPr>
          <w:p w14:paraId="573D5939" w14:textId="77777777" w:rsidR="00D72397" w:rsidRDefault="00D72397" w:rsidP="00FE5775">
            <w:r>
              <w:t>May</w:t>
            </w:r>
          </w:p>
        </w:tc>
        <w:tc>
          <w:tcPr>
            <w:tcW w:w="3524" w:type="dxa"/>
            <w:shd w:val="clear" w:color="auto" w:fill="D9D9D9" w:themeFill="background1" w:themeFillShade="D9"/>
          </w:tcPr>
          <w:p w14:paraId="6794C48F" w14:textId="77777777" w:rsidR="00D72397" w:rsidRDefault="00D72397" w:rsidP="00FE5775"/>
        </w:tc>
        <w:tc>
          <w:tcPr>
            <w:tcW w:w="1313" w:type="dxa"/>
            <w:shd w:val="clear" w:color="auto" w:fill="D9D9D9" w:themeFill="background1" w:themeFillShade="D9"/>
          </w:tcPr>
          <w:p w14:paraId="51458E85" w14:textId="77777777" w:rsidR="00D72397" w:rsidRDefault="00D72397" w:rsidP="00FE5775"/>
        </w:tc>
        <w:tc>
          <w:tcPr>
            <w:tcW w:w="2485" w:type="dxa"/>
            <w:shd w:val="clear" w:color="auto" w:fill="D9D9D9" w:themeFill="background1" w:themeFillShade="D9"/>
          </w:tcPr>
          <w:p w14:paraId="747965B8" w14:textId="77777777" w:rsidR="00D72397" w:rsidRDefault="00D72397" w:rsidP="00FE5775"/>
        </w:tc>
        <w:tc>
          <w:tcPr>
            <w:tcW w:w="2358" w:type="dxa"/>
            <w:shd w:val="clear" w:color="auto" w:fill="D9D9D9" w:themeFill="background1" w:themeFillShade="D9"/>
          </w:tcPr>
          <w:p w14:paraId="70404923" w14:textId="77777777" w:rsidR="00D72397" w:rsidRDefault="00D72397" w:rsidP="00FE5775"/>
        </w:tc>
      </w:tr>
      <w:tr w:rsidR="00D72397" w:rsidRPr="008B4A11" w14:paraId="107E1F8A" w14:textId="77777777" w:rsidTr="00FE5775">
        <w:tc>
          <w:tcPr>
            <w:tcW w:w="1394" w:type="dxa"/>
          </w:tcPr>
          <w:p w14:paraId="3631D6CF" w14:textId="77777777" w:rsidR="00D72397" w:rsidRDefault="00D72397" w:rsidP="00FE5775">
            <w:r>
              <w:t>8</w:t>
            </w:r>
          </w:p>
        </w:tc>
        <w:tc>
          <w:tcPr>
            <w:tcW w:w="3524" w:type="dxa"/>
          </w:tcPr>
          <w:p w14:paraId="310A8776" w14:textId="77777777" w:rsidR="00D72397" w:rsidRDefault="00D72397" w:rsidP="00FE5775">
            <w:r>
              <w:t>Adie Knox Community Centre</w:t>
            </w:r>
          </w:p>
        </w:tc>
        <w:tc>
          <w:tcPr>
            <w:tcW w:w="1313" w:type="dxa"/>
          </w:tcPr>
          <w:p w14:paraId="7BFB7F8C" w14:textId="77777777" w:rsidR="00D72397" w:rsidRDefault="00D72397" w:rsidP="00FE5775">
            <w:r>
              <w:t>19</w:t>
            </w:r>
          </w:p>
        </w:tc>
        <w:tc>
          <w:tcPr>
            <w:tcW w:w="2485" w:type="dxa"/>
          </w:tcPr>
          <w:p w14:paraId="7A591B36" w14:textId="77777777" w:rsidR="00D72397" w:rsidRDefault="00D72397" w:rsidP="00FE5775">
            <w:r>
              <w:t>Community Request</w:t>
            </w:r>
          </w:p>
        </w:tc>
        <w:tc>
          <w:tcPr>
            <w:tcW w:w="2358" w:type="dxa"/>
          </w:tcPr>
          <w:p w14:paraId="4775E279" w14:textId="77777777" w:rsidR="00D72397" w:rsidRPr="008B4A11" w:rsidRDefault="00D72397" w:rsidP="00FE5775">
            <w:pPr>
              <w:rPr>
                <w:sz w:val="18"/>
                <w:szCs w:val="18"/>
              </w:rPr>
            </w:pPr>
            <w:r w:rsidRPr="008B4A11">
              <w:rPr>
                <w:sz w:val="18"/>
                <w:szCs w:val="18"/>
              </w:rPr>
              <w:t xml:space="preserve">Learn for Life Group </w:t>
            </w:r>
          </w:p>
        </w:tc>
      </w:tr>
      <w:tr w:rsidR="00D72397" w14:paraId="1D5E7D40" w14:textId="77777777" w:rsidTr="00FE5775">
        <w:tc>
          <w:tcPr>
            <w:tcW w:w="1394" w:type="dxa"/>
          </w:tcPr>
          <w:p w14:paraId="518CB3F8" w14:textId="77777777" w:rsidR="00D72397" w:rsidRDefault="00D72397" w:rsidP="00FE5775">
            <w:r>
              <w:t>9</w:t>
            </w:r>
          </w:p>
        </w:tc>
        <w:tc>
          <w:tcPr>
            <w:tcW w:w="3524" w:type="dxa"/>
          </w:tcPr>
          <w:p w14:paraId="1DE10BD6" w14:textId="77777777" w:rsidR="00D72397" w:rsidRDefault="00D72397" w:rsidP="00FE5775">
            <w:r>
              <w:t>Hospice Wellness</w:t>
            </w:r>
          </w:p>
        </w:tc>
        <w:tc>
          <w:tcPr>
            <w:tcW w:w="1313" w:type="dxa"/>
          </w:tcPr>
          <w:p w14:paraId="5D8FC2F1" w14:textId="77777777" w:rsidR="00D72397" w:rsidRDefault="00D72397" w:rsidP="00FE5775">
            <w:r>
              <w:t>6</w:t>
            </w:r>
          </w:p>
        </w:tc>
        <w:tc>
          <w:tcPr>
            <w:tcW w:w="2485" w:type="dxa"/>
          </w:tcPr>
          <w:p w14:paraId="6F368C36" w14:textId="77777777" w:rsidR="00D72397" w:rsidRDefault="00D72397" w:rsidP="00FE5775">
            <w:r>
              <w:t>LLW</w:t>
            </w:r>
          </w:p>
        </w:tc>
        <w:tc>
          <w:tcPr>
            <w:tcW w:w="2358" w:type="dxa"/>
          </w:tcPr>
          <w:p w14:paraId="1AADECB4" w14:textId="77777777" w:rsidR="00D72397" w:rsidRDefault="00D72397" w:rsidP="00FE5775"/>
        </w:tc>
      </w:tr>
      <w:tr w:rsidR="00D72397" w14:paraId="68A1E703" w14:textId="77777777" w:rsidTr="00FE5775">
        <w:tc>
          <w:tcPr>
            <w:tcW w:w="1394" w:type="dxa"/>
          </w:tcPr>
          <w:p w14:paraId="4CF7BB25" w14:textId="77777777" w:rsidR="00D72397" w:rsidRDefault="00D72397" w:rsidP="00FE5775">
            <w:r>
              <w:t>10</w:t>
            </w:r>
          </w:p>
        </w:tc>
        <w:tc>
          <w:tcPr>
            <w:tcW w:w="3524" w:type="dxa"/>
          </w:tcPr>
          <w:p w14:paraId="56D34B70" w14:textId="77777777" w:rsidR="00D72397" w:rsidRDefault="00D72397" w:rsidP="00FE5775">
            <w:r>
              <w:t>Kingsville Community Centre</w:t>
            </w:r>
          </w:p>
        </w:tc>
        <w:tc>
          <w:tcPr>
            <w:tcW w:w="1313" w:type="dxa"/>
          </w:tcPr>
          <w:p w14:paraId="0301EF18" w14:textId="77777777" w:rsidR="00D72397" w:rsidRDefault="00D72397" w:rsidP="00FE5775">
            <w:r>
              <w:t>7</w:t>
            </w:r>
          </w:p>
        </w:tc>
        <w:tc>
          <w:tcPr>
            <w:tcW w:w="2485" w:type="dxa"/>
          </w:tcPr>
          <w:p w14:paraId="7C3E124E" w14:textId="77777777" w:rsidR="00D72397" w:rsidRDefault="00D72397" w:rsidP="00FE5775">
            <w:r>
              <w:t>LLW</w:t>
            </w:r>
          </w:p>
        </w:tc>
        <w:tc>
          <w:tcPr>
            <w:tcW w:w="2358" w:type="dxa"/>
          </w:tcPr>
          <w:p w14:paraId="74512914" w14:textId="77777777" w:rsidR="00D72397" w:rsidRDefault="00D72397" w:rsidP="00FE5775"/>
        </w:tc>
      </w:tr>
      <w:tr w:rsidR="00D72397" w14:paraId="4F0A0A03" w14:textId="77777777" w:rsidTr="00FE5775">
        <w:tc>
          <w:tcPr>
            <w:tcW w:w="1394" w:type="dxa"/>
          </w:tcPr>
          <w:p w14:paraId="26285CF2" w14:textId="77777777" w:rsidR="00D72397" w:rsidRDefault="00D72397" w:rsidP="00FE5775">
            <w:r>
              <w:t>15</w:t>
            </w:r>
          </w:p>
        </w:tc>
        <w:tc>
          <w:tcPr>
            <w:tcW w:w="3524" w:type="dxa"/>
          </w:tcPr>
          <w:p w14:paraId="7582773E" w14:textId="77777777" w:rsidR="00D72397" w:rsidRDefault="00D72397" w:rsidP="00FE5775">
            <w:r>
              <w:t>2 Individual Sessions</w:t>
            </w:r>
          </w:p>
        </w:tc>
        <w:tc>
          <w:tcPr>
            <w:tcW w:w="1313" w:type="dxa"/>
          </w:tcPr>
          <w:p w14:paraId="292582BB" w14:textId="77777777" w:rsidR="00D72397" w:rsidRDefault="00D72397" w:rsidP="00FE5775">
            <w:r>
              <w:t>2</w:t>
            </w:r>
          </w:p>
        </w:tc>
        <w:tc>
          <w:tcPr>
            <w:tcW w:w="2485" w:type="dxa"/>
          </w:tcPr>
          <w:p w14:paraId="1F15077E" w14:textId="77777777" w:rsidR="00D72397" w:rsidRDefault="00D72397" w:rsidP="00FE5775">
            <w:r>
              <w:t>Follow Up LLW</w:t>
            </w:r>
          </w:p>
        </w:tc>
        <w:tc>
          <w:tcPr>
            <w:tcW w:w="2358" w:type="dxa"/>
          </w:tcPr>
          <w:p w14:paraId="04CD3229" w14:textId="77777777" w:rsidR="00D72397" w:rsidRDefault="00D72397" w:rsidP="00FE5775"/>
        </w:tc>
      </w:tr>
      <w:tr w:rsidR="00D72397" w14:paraId="7F5CE325" w14:textId="77777777" w:rsidTr="00FE5775">
        <w:tc>
          <w:tcPr>
            <w:tcW w:w="1394" w:type="dxa"/>
          </w:tcPr>
          <w:p w14:paraId="4F2EFAFE" w14:textId="77777777" w:rsidR="00D72397" w:rsidRDefault="00D72397" w:rsidP="00FE5775">
            <w:r>
              <w:t>17</w:t>
            </w:r>
          </w:p>
        </w:tc>
        <w:tc>
          <w:tcPr>
            <w:tcW w:w="3524" w:type="dxa"/>
          </w:tcPr>
          <w:p w14:paraId="585FBD4F" w14:textId="77777777" w:rsidR="00D72397" w:rsidRDefault="00D72397" w:rsidP="00FE5775">
            <w:r>
              <w:t xml:space="preserve">Chartwell </w:t>
            </w:r>
            <w:proofErr w:type="spellStart"/>
            <w:r>
              <w:t>Leamington</w:t>
            </w:r>
            <w:proofErr w:type="spellEnd"/>
          </w:p>
        </w:tc>
        <w:tc>
          <w:tcPr>
            <w:tcW w:w="1313" w:type="dxa"/>
          </w:tcPr>
          <w:p w14:paraId="6BEE7423" w14:textId="77777777" w:rsidR="00D72397" w:rsidRDefault="00D72397" w:rsidP="00FE5775">
            <w:r>
              <w:t>13</w:t>
            </w:r>
          </w:p>
        </w:tc>
        <w:tc>
          <w:tcPr>
            <w:tcW w:w="2485" w:type="dxa"/>
          </w:tcPr>
          <w:p w14:paraId="35EA46E5" w14:textId="77777777" w:rsidR="00D72397" w:rsidRDefault="00D72397" w:rsidP="00FE5775">
            <w:r>
              <w:t>LLW</w:t>
            </w:r>
          </w:p>
        </w:tc>
        <w:tc>
          <w:tcPr>
            <w:tcW w:w="2358" w:type="dxa"/>
          </w:tcPr>
          <w:p w14:paraId="77AE937C" w14:textId="77777777" w:rsidR="00D72397" w:rsidRDefault="00D72397" w:rsidP="00FE5775"/>
        </w:tc>
      </w:tr>
      <w:tr w:rsidR="00D72397" w14:paraId="2C950E1F" w14:textId="77777777" w:rsidTr="00FE5775">
        <w:tc>
          <w:tcPr>
            <w:tcW w:w="1394" w:type="dxa"/>
            <w:shd w:val="clear" w:color="auto" w:fill="D9D9D9" w:themeFill="background1" w:themeFillShade="D9"/>
          </w:tcPr>
          <w:p w14:paraId="2983003F" w14:textId="77777777" w:rsidR="00D72397" w:rsidRDefault="00D72397" w:rsidP="00FE5775">
            <w:r>
              <w:t>June</w:t>
            </w:r>
          </w:p>
        </w:tc>
        <w:tc>
          <w:tcPr>
            <w:tcW w:w="3524" w:type="dxa"/>
            <w:shd w:val="clear" w:color="auto" w:fill="D9D9D9" w:themeFill="background1" w:themeFillShade="D9"/>
          </w:tcPr>
          <w:p w14:paraId="21AD49D4" w14:textId="77777777" w:rsidR="00D72397" w:rsidRDefault="00D72397" w:rsidP="00FE5775"/>
        </w:tc>
        <w:tc>
          <w:tcPr>
            <w:tcW w:w="1313" w:type="dxa"/>
            <w:shd w:val="clear" w:color="auto" w:fill="D9D9D9" w:themeFill="background1" w:themeFillShade="D9"/>
          </w:tcPr>
          <w:p w14:paraId="0FF614CC" w14:textId="77777777" w:rsidR="00D72397" w:rsidRDefault="00D72397" w:rsidP="00FE5775"/>
        </w:tc>
        <w:tc>
          <w:tcPr>
            <w:tcW w:w="2485" w:type="dxa"/>
            <w:shd w:val="clear" w:color="auto" w:fill="D9D9D9" w:themeFill="background1" w:themeFillShade="D9"/>
          </w:tcPr>
          <w:p w14:paraId="6E889439" w14:textId="77777777" w:rsidR="00D72397" w:rsidRDefault="00D72397" w:rsidP="00FE5775"/>
        </w:tc>
        <w:tc>
          <w:tcPr>
            <w:tcW w:w="2358" w:type="dxa"/>
            <w:shd w:val="clear" w:color="auto" w:fill="D9D9D9" w:themeFill="background1" w:themeFillShade="D9"/>
          </w:tcPr>
          <w:p w14:paraId="08AB3ECE" w14:textId="77777777" w:rsidR="00D72397" w:rsidRDefault="00D72397" w:rsidP="00FE5775"/>
        </w:tc>
      </w:tr>
      <w:tr w:rsidR="00D72397" w14:paraId="2BF9A342" w14:textId="77777777" w:rsidTr="00FE5775">
        <w:tc>
          <w:tcPr>
            <w:tcW w:w="1394" w:type="dxa"/>
          </w:tcPr>
          <w:p w14:paraId="6D4B9852" w14:textId="77777777" w:rsidR="00D72397" w:rsidRDefault="00D72397" w:rsidP="00FE5775">
            <w:r>
              <w:t>4</w:t>
            </w:r>
          </w:p>
        </w:tc>
        <w:tc>
          <w:tcPr>
            <w:tcW w:w="3524" w:type="dxa"/>
          </w:tcPr>
          <w:p w14:paraId="081F728F" w14:textId="77777777" w:rsidR="00D72397" w:rsidRDefault="00D72397" w:rsidP="00FE5775">
            <w:r>
              <w:t>Elder College</w:t>
            </w:r>
          </w:p>
        </w:tc>
        <w:tc>
          <w:tcPr>
            <w:tcW w:w="1313" w:type="dxa"/>
          </w:tcPr>
          <w:p w14:paraId="397A99A9" w14:textId="77777777" w:rsidR="00D72397" w:rsidRDefault="00D72397" w:rsidP="00FE5775">
            <w:r>
              <w:t>7</w:t>
            </w:r>
          </w:p>
        </w:tc>
        <w:tc>
          <w:tcPr>
            <w:tcW w:w="2485" w:type="dxa"/>
          </w:tcPr>
          <w:p w14:paraId="2F65CDB3" w14:textId="77777777" w:rsidR="00D72397" w:rsidRDefault="00D72397" w:rsidP="00FE5775">
            <w:r>
              <w:t>LLW</w:t>
            </w:r>
          </w:p>
        </w:tc>
        <w:tc>
          <w:tcPr>
            <w:tcW w:w="2358" w:type="dxa"/>
          </w:tcPr>
          <w:p w14:paraId="6F9115AE" w14:textId="77777777" w:rsidR="00D72397" w:rsidRDefault="00D72397" w:rsidP="00FE5775"/>
        </w:tc>
      </w:tr>
      <w:tr w:rsidR="00D72397" w14:paraId="041A690B" w14:textId="77777777" w:rsidTr="00FE5775">
        <w:tc>
          <w:tcPr>
            <w:tcW w:w="1394" w:type="dxa"/>
          </w:tcPr>
          <w:p w14:paraId="22F8D5F2" w14:textId="77777777" w:rsidR="00D72397" w:rsidRDefault="00D72397" w:rsidP="00FE5775">
            <w:r>
              <w:t>6</w:t>
            </w:r>
          </w:p>
        </w:tc>
        <w:tc>
          <w:tcPr>
            <w:tcW w:w="3524" w:type="dxa"/>
          </w:tcPr>
          <w:p w14:paraId="3F347CE1" w14:textId="77777777" w:rsidR="00D72397" w:rsidRDefault="00D72397" w:rsidP="00FE5775">
            <w:r>
              <w:t>Hospice Wellness Group</w:t>
            </w:r>
          </w:p>
        </w:tc>
        <w:tc>
          <w:tcPr>
            <w:tcW w:w="1313" w:type="dxa"/>
          </w:tcPr>
          <w:p w14:paraId="5BA7A704" w14:textId="77777777" w:rsidR="00D72397" w:rsidRDefault="00D72397" w:rsidP="00FE5775">
            <w:r>
              <w:t>5</w:t>
            </w:r>
          </w:p>
        </w:tc>
        <w:tc>
          <w:tcPr>
            <w:tcW w:w="2485" w:type="dxa"/>
          </w:tcPr>
          <w:p w14:paraId="49BF3824" w14:textId="77777777" w:rsidR="00D72397" w:rsidRDefault="00D72397" w:rsidP="00FE5775">
            <w:r>
              <w:t>LLW</w:t>
            </w:r>
          </w:p>
        </w:tc>
        <w:tc>
          <w:tcPr>
            <w:tcW w:w="2358" w:type="dxa"/>
          </w:tcPr>
          <w:p w14:paraId="47D9A84D" w14:textId="77777777" w:rsidR="00D72397" w:rsidRDefault="00D72397" w:rsidP="00FE5775"/>
        </w:tc>
      </w:tr>
      <w:tr w:rsidR="00D72397" w14:paraId="0310C9D9" w14:textId="77777777" w:rsidTr="00FE5775">
        <w:tc>
          <w:tcPr>
            <w:tcW w:w="1394" w:type="dxa"/>
          </w:tcPr>
          <w:p w14:paraId="043C8106" w14:textId="77777777" w:rsidR="00D72397" w:rsidRDefault="00D72397" w:rsidP="00FE5775">
            <w:r>
              <w:t>6</w:t>
            </w:r>
          </w:p>
        </w:tc>
        <w:tc>
          <w:tcPr>
            <w:tcW w:w="3524" w:type="dxa"/>
          </w:tcPr>
          <w:p w14:paraId="202E753C" w14:textId="77777777" w:rsidR="00D72397" w:rsidRDefault="00D72397" w:rsidP="00FE5775">
            <w:r>
              <w:t>AMICA Retirement home</w:t>
            </w:r>
          </w:p>
        </w:tc>
        <w:tc>
          <w:tcPr>
            <w:tcW w:w="1313" w:type="dxa"/>
          </w:tcPr>
          <w:p w14:paraId="31543F29" w14:textId="77777777" w:rsidR="00D72397" w:rsidRDefault="00D72397" w:rsidP="00FE5775">
            <w:r>
              <w:t>10</w:t>
            </w:r>
          </w:p>
        </w:tc>
        <w:tc>
          <w:tcPr>
            <w:tcW w:w="2485" w:type="dxa"/>
          </w:tcPr>
          <w:p w14:paraId="0807E2DC" w14:textId="77777777" w:rsidR="00D72397" w:rsidRDefault="00D72397" w:rsidP="00FE5775">
            <w:r>
              <w:t>LLW</w:t>
            </w:r>
          </w:p>
        </w:tc>
        <w:tc>
          <w:tcPr>
            <w:tcW w:w="2358" w:type="dxa"/>
          </w:tcPr>
          <w:p w14:paraId="3196D908" w14:textId="77777777" w:rsidR="00D72397" w:rsidRDefault="00D72397" w:rsidP="00FE5775"/>
        </w:tc>
      </w:tr>
      <w:tr w:rsidR="00D72397" w14:paraId="41CAE0BF" w14:textId="77777777" w:rsidTr="00FE5775">
        <w:tc>
          <w:tcPr>
            <w:tcW w:w="1394" w:type="dxa"/>
          </w:tcPr>
          <w:p w14:paraId="361C3750" w14:textId="77777777" w:rsidR="00D72397" w:rsidRDefault="00D72397" w:rsidP="00FE5775">
            <w:r>
              <w:t>15</w:t>
            </w:r>
          </w:p>
        </w:tc>
        <w:tc>
          <w:tcPr>
            <w:tcW w:w="3524" w:type="dxa"/>
          </w:tcPr>
          <w:p w14:paraId="7382DBB7" w14:textId="77777777" w:rsidR="00D72397" w:rsidRDefault="00D72397" w:rsidP="00FE5775">
            <w:r>
              <w:t>Individual Session (KM)</w:t>
            </w:r>
          </w:p>
        </w:tc>
        <w:tc>
          <w:tcPr>
            <w:tcW w:w="1313" w:type="dxa"/>
          </w:tcPr>
          <w:p w14:paraId="7E3402A6" w14:textId="77777777" w:rsidR="00D72397" w:rsidRDefault="00D72397" w:rsidP="00FE5775">
            <w:r>
              <w:t>1</w:t>
            </w:r>
          </w:p>
        </w:tc>
        <w:tc>
          <w:tcPr>
            <w:tcW w:w="2485" w:type="dxa"/>
          </w:tcPr>
          <w:p w14:paraId="2C568E38" w14:textId="77777777" w:rsidR="00D72397" w:rsidRDefault="00D72397" w:rsidP="00FE5775">
            <w:r>
              <w:t>Community Request</w:t>
            </w:r>
          </w:p>
        </w:tc>
        <w:tc>
          <w:tcPr>
            <w:tcW w:w="2358" w:type="dxa"/>
          </w:tcPr>
          <w:p w14:paraId="0F9AD430" w14:textId="77777777" w:rsidR="00D72397" w:rsidRDefault="00D72397" w:rsidP="00FE5775">
            <w:r>
              <w:t xml:space="preserve">Follow up form </w:t>
            </w:r>
            <w:proofErr w:type="spellStart"/>
            <w:r>
              <w:t>Amica</w:t>
            </w:r>
            <w:proofErr w:type="spellEnd"/>
            <w:r>
              <w:t xml:space="preserve"> talk</w:t>
            </w:r>
          </w:p>
        </w:tc>
      </w:tr>
      <w:tr w:rsidR="00D72397" w14:paraId="079E1644" w14:textId="77777777" w:rsidTr="00FE5775">
        <w:tc>
          <w:tcPr>
            <w:tcW w:w="1394" w:type="dxa"/>
          </w:tcPr>
          <w:p w14:paraId="1F1CD8C7" w14:textId="77777777" w:rsidR="00D72397" w:rsidRDefault="00D72397" w:rsidP="00FE5775">
            <w:r>
              <w:lastRenderedPageBreak/>
              <w:t>19</w:t>
            </w:r>
          </w:p>
        </w:tc>
        <w:tc>
          <w:tcPr>
            <w:tcW w:w="3524" w:type="dxa"/>
          </w:tcPr>
          <w:p w14:paraId="30B51885" w14:textId="77777777" w:rsidR="00D72397" w:rsidRDefault="00D72397" w:rsidP="00FE5775">
            <w:r>
              <w:t>WECCC Orientation</w:t>
            </w:r>
          </w:p>
        </w:tc>
        <w:tc>
          <w:tcPr>
            <w:tcW w:w="1313" w:type="dxa"/>
          </w:tcPr>
          <w:p w14:paraId="2E7A7212" w14:textId="77777777" w:rsidR="00D72397" w:rsidRDefault="00D72397" w:rsidP="00FE5775">
            <w:r>
              <w:t>20</w:t>
            </w:r>
          </w:p>
        </w:tc>
        <w:tc>
          <w:tcPr>
            <w:tcW w:w="2485" w:type="dxa"/>
          </w:tcPr>
          <w:p w14:paraId="2A76E885" w14:textId="77777777" w:rsidR="00D72397" w:rsidRDefault="00D72397" w:rsidP="00FE5775">
            <w:r>
              <w:t>WECCC</w:t>
            </w:r>
          </w:p>
        </w:tc>
        <w:tc>
          <w:tcPr>
            <w:tcW w:w="2358" w:type="dxa"/>
          </w:tcPr>
          <w:p w14:paraId="2EC2F0D6" w14:textId="77777777" w:rsidR="00D72397" w:rsidRDefault="00D72397" w:rsidP="00FE5775"/>
        </w:tc>
      </w:tr>
      <w:tr w:rsidR="00D72397" w14:paraId="3C9AE8B9" w14:textId="77777777" w:rsidTr="00FE5775">
        <w:tc>
          <w:tcPr>
            <w:tcW w:w="1394" w:type="dxa"/>
            <w:shd w:val="clear" w:color="auto" w:fill="D9D9D9" w:themeFill="background1" w:themeFillShade="D9"/>
          </w:tcPr>
          <w:p w14:paraId="56C8DDFB" w14:textId="77777777" w:rsidR="00D72397" w:rsidRDefault="00D72397" w:rsidP="00FE5775">
            <w:r>
              <w:t>July</w:t>
            </w:r>
          </w:p>
        </w:tc>
        <w:tc>
          <w:tcPr>
            <w:tcW w:w="3524" w:type="dxa"/>
            <w:shd w:val="clear" w:color="auto" w:fill="D9D9D9" w:themeFill="background1" w:themeFillShade="D9"/>
          </w:tcPr>
          <w:p w14:paraId="72F8D79F" w14:textId="77777777" w:rsidR="00D72397" w:rsidRDefault="00D72397" w:rsidP="00FE5775"/>
        </w:tc>
        <w:tc>
          <w:tcPr>
            <w:tcW w:w="1313" w:type="dxa"/>
            <w:shd w:val="clear" w:color="auto" w:fill="D9D9D9" w:themeFill="background1" w:themeFillShade="D9"/>
          </w:tcPr>
          <w:p w14:paraId="4F74EF1D" w14:textId="77777777" w:rsidR="00D72397" w:rsidRDefault="00D72397" w:rsidP="00FE5775"/>
        </w:tc>
        <w:tc>
          <w:tcPr>
            <w:tcW w:w="2485" w:type="dxa"/>
            <w:shd w:val="clear" w:color="auto" w:fill="D9D9D9" w:themeFill="background1" w:themeFillShade="D9"/>
          </w:tcPr>
          <w:p w14:paraId="54060B38" w14:textId="77777777" w:rsidR="00D72397" w:rsidRDefault="00D72397" w:rsidP="00FE5775"/>
        </w:tc>
        <w:tc>
          <w:tcPr>
            <w:tcW w:w="2358" w:type="dxa"/>
            <w:shd w:val="clear" w:color="auto" w:fill="D9D9D9" w:themeFill="background1" w:themeFillShade="D9"/>
          </w:tcPr>
          <w:p w14:paraId="06E93B77" w14:textId="77777777" w:rsidR="00D72397" w:rsidRDefault="00D72397" w:rsidP="00FE5775"/>
        </w:tc>
      </w:tr>
      <w:tr w:rsidR="00D72397" w14:paraId="4CDABDB1" w14:textId="77777777" w:rsidTr="00FE5775">
        <w:tc>
          <w:tcPr>
            <w:tcW w:w="1394" w:type="dxa"/>
          </w:tcPr>
          <w:p w14:paraId="1DDEC64B" w14:textId="77777777" w:rsidR="00D72397" w:rsidRDefault="00D72397" w:rsidP="00FE5775">
            <w:r>
              <w:t>11</w:t>
            </w:r>
          </w:p>
        </w:tc>
        <w:tc>
          <w:tcPr>
            <w:tcW w:w="3524" w:type="dxa"/>
          </w:tcPr>
          <w:p w14:paraId="0669F0DC" w14:textId="77777777" w:rsidR="00D72397" w:rsidRDefault="00D72397" w:rsidP="00FE5775">
            <w:r>
              <w:t>Faculty of Nursing: HMD Class</w:t>
            </w:r>
          </w:p>
          <w:p w14:paraId="2949D195" w14:textId="77777777" w:rsidR="00D72397" w:rsidRDefault="00D72397" w:rsidP="00FE5775">
            <w:r>
              <w:t xml:space="preserve">University of Windsor </w:t>
            </w:r>
          </w:p>
        </w:tc>
        <w:tc>
          <w:tcPr>
            <w:tcW w:w="1313" w:type="dxa"/>
          </w:tcPr>
          <w:p w14:paraId="0FFA1AAC" w14:textId="77777777" w:rsidR="00D72397" w:rsidRDefault="00D72397" w:rsidP="00FE5775">
            <w:r>
              <w:t>89Students</w:t>
            </w:r>
          </w:p>
          <w:p w14:paraId="08DDEE49" w14:textId="77777777" w:rsidR="00D72397" w:rsidRPr="00554104" w:rsidRDefault="00D72397" w:rsidP="00FE5775">
            <w:r w:rsidRPr="00554104">
              <w:t>89</w:t>
            </w:r>
            <w:r>
              <w:t xml:space="preserve"> seniors  </w:t>
            </w:r>
          </w:p>
        </w:tc>
        <w:tc>
          <w:tcPr>
            <w:tcW w:w="2485" w:type="dxa"/>
          </w:tcPr>
          <w:p w14:paraId="67B6200B" w14:textId="77777777" w:rsidR="00FD2014" w:rsidRDefault="00FD2014" w:rsidP="00FE5775">
            <w:r>
              <w:t>Community Request</w:t>
            </w:r>
          </w:p>
          <w:p w14:paraId="450B2A08" w14:textId="3AB25D68" w:rsidR="00D72397" w:rsidRDefault="00D72397" w:rsidP="00FE5775">
            <w:r>
              <w:t>178 ACPs completed</w:t>
            </w:r>
          </w:p>
        </w:tc>
        <w:tc>
          <w:tcPr>
            <w:tcW w:w="2358" w:type="dxa"/>
          </w:tcPr>
          <w:p w14:paraId="585841A2" w14:textId="77777777" w:rsidR="00D72397" w:rsidRDefault="00D72397" w:rsidP="00FE5775">
            <w:r w:rsidRPr="0005588C">
              <w:rPr>
                <w:sz w:val="18"/>
                <w:szCs w:val="18"/>
              </w:rPr>
              <w:t xml:space="preserve">Students </w:t>
            </w:r>
            <w:r>
              <w:rPr>
                <w:sz w:val="18"/>
                <w:szCs w:val="18"/>
              </w:rPr>
              <w:t>+</w:t>
            </w:r>
            <w:r w:rsidRPr="0005588C">
              <w:rPr>
                <w:sz w:val="18"/>
                <w:szCs w:val="18"/>
              </w:rPr>
              <w:t xml:space="preserve"> seniors in the community</w:t>
            </w:r>
          </w:p>
        </w:tc>
      </w:tr>
      <w:tr w:rsidR="00D72397" w14:paraId="0390AEBD" w14:textId="77777777" w:rsidTr="00FE5775">
        <w:tc>
          <w:tcPr>
            <w:tcW w:w="1394" w:type="dxa"/>
          </w:tcPr>
          <w:p w14:paraId="7EAC00F8" w14:textId="77777777" w:rsidR="00D72397" w:rsidRDefault="00D72397" w:rsidP="00FE5775">
            <w:r>
              <w:t>12</w:t>
            </w:r>
          </w:p>
        </w:tc>
        <w:tc>
          <w:tcPr>
            <w:tcW w:w="3524" w:type="dxa"/>
          </w:tcPr>
          <w:p w14:paraId="27AE29D9" w14:textId="77777777" w:rsidR="00D72397" w:rsidRDefault="00D72397" w:rsidP="00FE5775">
            <w:r>
              <w:t>Kingsville Community Centre</w:t>
            </w:r>
          </w:p>
        </w:tc>
        <w:tc>
          <w:tcPr>
            <w:tcW w:w="1313" w:type="dxa"/>
          </w:tcPr>
          <w:p w14:paraId="5F883821" w14:textId="77777777" w:rsidR="00D72397" w:rsidRDefault="00D72397" w:rsidP="00FE5775">
            <w:r>
              <w:t>5</w:t>
            </w:r>
          </w:p>
        </w:tc>
        <w:tc>
          <w:tcPr>
            <w:tcW w:w="2485" w:type="dxa"/>
          </w:tcPr>
          <w:p w14:paraId="07DE4313" w14:textId="77777777" w:rsidR="00D72397" w:rsidRDefault="00D72397" w:rsidP="00FE5775">
            <w:r>
              <w:t>LLW</w:t>
            </w:r>
          </w:p>
        </w:tc>
        <w:tc>
          <w:tcPr>
            <w:tcW w:w="2358" w:type="dxa"/>
          </w:tcPr>
          <w:p w14:paraId="74BFF7C1" w14:textId="77777777" w:rsidR="00D72397" w:rsidRDefault="00D72397" w:rsidP="00FE5775"/>
        </w:tc>
      </w:tr>
      <w:tr w:rsidR="00D72397" w14:paraId="6A7595F2" w14:textId="77777777" w:rsidTr="00FE5775">
        <w:tc>
          <w:tcPr>
            <w:tcW w:w="1394" w:type="dxa"/>
          </w:tcPr>
          <w:p w14:paraId="608C3371" w14:textId="77777777" w:rsidR="00D72397" w:rsidRDefault="00D72397" w:rsidP="00FE5775">
            <w:r>
              <w:t>21</w:t>
            </w:r>
          </w:p>
        </w:tc>
        <w:tc>
          <w:tcPr>
            <w:tcW w:w="3524" w:type="dxa"/>
          </w:tcPr>
          <w:p w14:paraId="7D9E6B63" w14:textId="77777777" w:rsidR="00D72397" w:rsidRDefault="00D72397" w:rsidP="00FE5775">
            <w:r>
              <w:t xml:space="preserve">Conference: World Congress of Sociologists Toronto </w:t>
            </w:r>
          </w:p>
        </w:tc>
        <w:tc>
          <w:tcPr>
            <w:tcW w:w="1313" w:type="dxa"/>
          </w:tcPr>
          <w:p w14:paraId="418AA00A" w14:textId="77777777" w:rsidR="00D72397" w:rsidRDefault="00D72397" w:rsidP="00FE5775"/>
          <w:p w14:paraId="7E2A68D6" w14:textId="77777777" w:rsidR="00D72397" w:rsidRDefault="00D72397" w:rsidP="00FE5775">
            <w:r>
              <w:t>25</w:t>
            </w:r>
          </w:p>
        </w:tc>
        <w:tc>
          <w:tcPr>
            <w:tcW w:w="2485" w:type="dxa"/>
          </w:tcPr>
          <w:p w14:paraId="3C04C557" w14:textId="77777777" w:rsidR="00D72397" w:rsidRDefault="00D72397" w:rsidP="00FE5775">
            <w:r>
              <w:t>Community Request</w:t>
            </w:r>
          </w:p>
        </w:tc>
        <w:tc>
          <w:tcPr>
            <w:tcW w:w="2358" w:type="dxa"/>
          </w:tcPr>
          <w:p w14:paraId="1E136E27" w14:textId="77777777" w:rsidR="00D72397" w:rsidRDefault="00D72397" w:rsidP="00FE5775"/>
        </w:tc>
      </w:tr>
      <w:tr w:rsidR="00D72397" w14:paraId="2C532B38" w14:textId="77777777" w:rsidTr="00FE5775">
        <w:tc>
          <w:tcPr>
            <w:tcW w:w="1394" w:type="dxa"/>
          </w:tcPr>
          <w:p w14:paraId="3C066591" w14:textId="77777777" w:rsidR="00D72397" w:rsidRDefault="00D72397" w:rsidP="00FE5775">
            <w:r>
              <w:t>30</w:t>
            </w:r>
          </w:p>
        </w:tc>
        <w:tc>
          <w:tcPr>
            <w:tcW w:w="3524" w:type="dxa"/>
          </w:tcPr>
          <w:p w14:paraId="5C7340CB" w14:textId="77777777" w:rsidR="00D72397" w:rsidRDefault="00D72397" w:rsidP="00FE5775">
            <w:r>
              <w:t>Riverside Library</w:t>
            </w:r>
          </w:p>
        </w:tc>
        <w:tc>
          <w:tcPr>
            <w:tcW w:w="1313" w:type="dxa"/>
          </w:tcPr>
          <w:p w14:paraId="4C8992C6" w14:textId="77777777" w:rsidR="00D72397" w:rsidRDefault="00D72397" w:rsidP="00FE5775">
            <w:r>
              <w:t>10</w:t>
            </w:r>
          </w:p>
        </w:tc>
        <w:tc>
          <w:tcPr>
            <w:tcW w:w="2485" w:type="dxa"/>
          </w:tcPr>
          <w:p w14:paraId="54D08667" w14:textId="77777777" w:rsidR="00D72397" w:rsidRDefault="00D72397" w:rsidP="00FE5775">
            <w:r>
              <w:t>LLW</w:t>
            </w:r>
          </w:p>
        </w:tc>
        <w:tc>
          <w:tcPr>
            <w:tcW w:w="2358" w:type="dxa"/>
          </w:tcPr>
          <w:p w14:paraId="5EC0FA67" w14:textId="77777777" w:rsidR="00D72397" w:rsidRDefault="00D72397" w:rsidP="00FE5775"/>
        </w:tc>
      </w:tr>
      <w:tr w:rsidR="00D72397" w14:paraId="2FA432AB" w14:textId="77777777" w:rsidTr="00FE5775">
        <w:tc>
          <w:tcPr>
            <w:tcW w:w="1394" w:type="dxa"/>
            <w:shd w:val="clear" w:color="auto" w:fill="D9D9D9" w:themeFill="background1" w:themeFillShade="D9"/>
          </w:tcPr>
          <w:p w14:paraId="0DADC91B" w14:textId="77777777" w:rsidR="00D72397" w:rsidRDefault="00D72397" w:rsidP="00FE5775">
            <w:r>
              <w:t>August</w:t>
            </w:r>
          </w:p>
        </w:tc>
        <w:tc>
          <w:tcPr>
            <w:tcW w:w="3524" w:type="dxa"/>
            <w:shd w:val="clear" w:color="auto" w:fill="D9D9D9" w:themeFill="background1" w:themeFillShade="D9"/>
          </w:tcPr>
          <w:p w14:paraId="5F08C867" w14:textId="77777777" w:rsidR="00D72397" w:rsidRDefault="00D72397" w:rsidP="00FE5775"/>
        </w:tc>
        <w:tc>
          <w:tcPr>
            <w:tcW w:w="1313" w:type="dxa"/>
            <w:shd w:val="clear" w:color="auto" w:fill="D9D9D9" w:themeFill="background1" w:themeFillShade="D9"/>
          </w:tcPr>
          <w:p w14:paraId="6EFD0F13" w14:textId="77777777" w:rsidR="00D72397" w:rsidRDefault="00D72397" w:rsidP="00FE5775"/>
        </w:tc>
        <w:tc>
          <w:tcPr>
            <w:tcW w:w="2485" w:type="dxa"/>
            <w:shd w:val="clear" w:color="auto" w:fill="D9D9D9" w:themeFill="background1" w:themeFillShade="D9"/>
          </w:tcPr>
          <w:p w14:paraId="7D384F2C" w14:textId="77777777" w:rsidR="00D72397" w:rsidRDefault="00D72397" w:rsidP="00FE5775"/>
        </w:tc>
        <w:tc>
          <w:tcPr>
            <w:tcW w:w="2358" w:type="dxa"/>
            <w:shd w:val="clear" w:color="auto" w:fill="D9D9D9" w:themeFill="background1" w:themeFillShade="D9"/>
          </w:tcPr>
          <w:p w14:paraId="7442542D" w14:textId="77777777" w:rsidR="00D72397" w:rsidRDefault="00D72397" w:rsidP="00FE5775"/>
        </w:tc>
      </w:tr>
      <w:tr w:rsidR="00D72397" w14:paraId="13683A41" w14:textId="77777777" w:rsidTr="00FE5775">
        <w:tc>
          <w:tcPr>
            <w:tcW w:w="1394" w:type="dxa"/>
          </w:tcPr>
          <w:p w14:paraId="49388863" w14:textId="77777777" w:rsidR="00D72397" w:rsidRDefault="00D72397" w:rsidP="00FE5775">
            <w:r>
              <w:t>10</w:t>
            </w:r>
          </w:p>
        </w:tc>
        <w:tc>
          <w:tcPr>
            <w:tcW w:w="3524" w:type="dxa"/>
          </w:tcPr>
          <w:p w14:paraId="18D515A2" w14:textId="77777777" w:rsidR="00D72397" w:rsidRDefault="00D72397" w:rsidP="00FE5775">
            <w:r>
              <w:t xml:space="preserve">WEST.W5 </w:t>
            </w:r>
          </w:p>
        </w:tc>
        <w:tc>
          <w:tcPr>
            <w:tcW w:w="1313" w:type="dxa"/>
          </w:tcPr>
          <w:p w14:paraId="41ABAF42" w14:textId="77777777" w:rsidR="00D72397" w:rsidRDefault="00D72397" w:rsidP="00FE5775">
            <w:r>
              <w:t>23</w:t>
            </w:r>
          </w:p>
        </w:tc>
        <w:tc>
          <w:tcPr>
            <w:tcW w:w="2485" w:type="dxa"/>
          </w:tcPr>
          <w:p w14:paraId="726F54C9" w14:textId="77777777" w:rsidR="00D72397" w:rsidRDefault="00D72397" w:rsidP="00FE5775">
            <w:r>
              <w:t>LLW</w:t>
            </w:r>
          </w:p>
        </w:tc>
        <w:tc>
          <w:tcPr>
            <w:tcW w:w="2358" w:type="dxa"/>
          </w:tcPr>
          <w:p w14:paraId="34148CBF" w14:textId="77777777" w:rsidR="00D72397" w:rsidRDefault="00D72397" w:rsidP="00FE5775"/>
        </w:tc>
      </w:tr>
      <w:tr w:rsidR="00D72397" w14:paraId="4036434E" w14:textId="77777777" w:rsidTr="00FE5775">
        <w:tc>
          <w:tcPr>
            <w:tcW w:w="1394" w:type="dxa"/>
          </w:tcPr>
          <w:p w14:paraId="208F924D" w14:textId="77777777" w:rsidR="00D72397" w:rsidRDefault="00D72397" w:rsidP="00FE5775">
            <w:r>
              <w:t>22</w:t>
            </w:r>
          </w:p>
        </w:tc>
        <w:tc>
          <w:tcPr>
            <w:tcW w:w="3524" w:type="dxa"/>
          </w:tcPr>
          <w:p w14:paraId="3EEC60C6" w14:textId="77777777" w:rsidR="00D72397" w:rsidRDefault="00D72397" w:rsidP="00FE5775">
            <w:r>
              <w:t>Hospice Wellness Group</w:t>
            </w:r>
          </w:p>
        </w:tc>
        <w:tc>
          <w:tcPr>
            <w:tcW w:w="1313" w:type="dxa"/>
          </w:tcPr>
          <w:p w14:paraId="0D496CBE" w14:textId="77777777" w:rsidR="00D72397" w:rsidRDefault="00D72397" w:rsidP="00FE5775">
            <w:r>
              <w:t>3</w:t>
            </w:r>
          </w:p>
        </w:tc>
        <w:tc>
          <w:tcPr>
            <w:tcW w:w="2485" w:type="dxa"/>
          </w:tcPr>
          <w:p w14:paraId="54DD5C36" w14:textId="77777777" w:rsidR="00D72397" w:rsidRDefault="00D72397" w:rsidP="00FE5775">
            <w:r>
              <w:t>LLW</w:t>
            </w:r>
          </w:p>
        </w:tc>
        <w:tc>
          <w:tcPr>
            <w:tcW w:w="2358" w:type="dxa"/>
          </w:tcPr>
          <w:p w14:paraId="4B275D62" w14:textId="77777777" w:rsidR="00D72397" w:rsidRDefault="00D72397" w:rsidP="00FE5775"/>
        </w:tc>
      </w:tr>
      <w:tr w:rsidR="00D72397" w14:paraId="59BE9648" w14:textId="77777777" w:rsidTr="00FE5775">
        <w:tc>
          <w:tcPr>
            <w:tcW w:w="1394" w:type="dxa"/>
          </w:tcPr>
          <w:p w14:paraId="7CC0E4D8" w14:textId="77777777" w:rsidR="00D72397" w:rsidRDefault="00D72397" w:rsidP="00FE5775">
            <w:r>
              <w:t>Aug 29</w:t>
            </w:r>
          </w:p>
        </w:tc>
        <w:tc>
          <w:tcPr>
            <w:tcW w:w="3524" w:type="dxa"/>
          </w:tcPr>
          <w:p w14:paraId="0F1826B0" w14:textId="77777777" w:rsidR="00D72397" w:rsidRDefault="00D72397" w:rsidP="00FE5775">
            <w:r>
              <w:t>Sandwich Library</w:t>
            </w:r>
          </w:p>
        </w:tc>
        <w:tc>
          <w:tcPr>
            <w:tcW w:w="1313" w:type="dxa"/>
          </w:tcPr>
          <w:p w14:paraId="2C90D6ED" w14:textId="77777777" w:rsidR="00D72397" w:rsidRDefault="00D72397" w:rsidP="00FE5775">
            <w:r>
              <w:t>6</w:t>
            </w:r>
          </w:p>
        </w:tc>
        <w:tc>
          <w:tcPr>
            <w:tcW w:w="2485" w:type="dxa"/>
          </w:tcPr>
          <w:p w14:paraId="4B920349" w14:textId="77777777" w:rsidR="00D72397" w:rsidRDefault="00D72397" w:rsidP="00FE5775">
            <w:r>
              <w:t>LLW</w:t>
            </w:r>
          </w:p>
        </w:tc>
        <w:tc>
          <w:tcPr>
            <w:tcW w:w="2358" w:type="dxa"/>
          </w:tcPr>
          <w:p w14:paraId="3B94E268" w14:textId="77777777" w:rsidR="00D72397" w:rsidRDefault="00D72397" w:rsidP="00FE5775"/>
        </w:tc>
      </w:tr>
      <w:tr w:rsidR="00D72397" w14:paraId="3A263A49" w14:textId="77777777" w:rsidTr="00FE5775">
        <w:tc>
          <w:tcPr>
            <w:tcW w:w="1394" w:type="dxa"/>
          </w:tcPr>
          <w:p w14:paraId="7F983493" w14:textId="77777777" w:rsidR="00D72397" w:rsidRDefault="00D72397" w:rsidP="00FE5775">
            <w:r>
              <w:t>30</w:t>
            </w:r>
          </w:p>
        </w:tc>
        <w:tc>
          <w:tcPr>
            <w:tcW w:w="3524" w:type="dxa"/>
          </w:tcPr>
          <w:p w14:paraId="0D25E53D" w14:textId="77777777" w:rsidR="00D72397" w:rsidRDefault="00D72397" w:rsidP="00FE5775">
            <w:r>
              <w:t>Kingsville Community Centre</w:t>
            </w:r>
          </w:p>
        </w:tc>
        <w:tc>
          <w:tcPr>
            <w:tcW w:w="1313" w:type="dxa"/>
          </w:tcPr>
          <w:p w14:paraId="01D81621" w14:textId="77777777" w:rsidR="00D72397" w:rsidRDefault="00D72397" w:rsidP="00FE5775">
            <w:r>
              <w:t>5</w:t>
            </w:r>
          </w:p>
        </w:tc>
        <w:tc>
          <w:tcPr>
            <w:tcW w:w="2485" w:type="dxa"/>
          </w:tcPr>
          <w:p w14:paraId="59D58F9B" w14:textId="77777777" w:rsidR="00D72397" w:rsidRDefault="00D72397" w:rsidP="00FE5775">
            <w:r>
              <w:t>LLW</w:t>
            </w:r>
          </w:p>
        </w:tc>
        <w:tc>
          <w:tcPr>
            <w:tcW w:w="2358" w:type="dxa"/>
          </w:tcPr>
          <w:p w14:paraId="70F3202C" w14:textId="77777777" w:rsidR="00D72397" w:rsidRDefault="00D72397" w:rsidP="00FE5775"/>
        </w:tc>
      </w:tr>
      <w:tr w:rsidR="00D72397" w14:paraId="16D0CC2B" w14:textId="77777777" w:rsidTr="00FE5775">
        <w:tc>
          <w:tcPr>
            <w:tcW w:w="1394" w:type="dxa"/>
            <w:shd w:val="clear" w:color="auto" w:fill="D9D9D9" w:themeFill="background1" w:themeFillShade="D9"/>
          </w:tcPr>
          <w:p w14:paraId="6796D790" w14:textId="77777777" w:rsidR="00D72397" w:rsidRDefault="00D72397" w:rsidP="00FE5775">
            <w:r>
              <w:t>Sept</w:t>
            </w:r>
          </w:p>
        </w:tc>
        <w:tc>
          <w:tcPr>
            <w:tcW w:w="3524" w:type="dxa"/>
            <w:shd w:val="clear" w:color="auto" w:fill="D9D9D9" w:themeFill="background1" w:themeFillShade="D9"/>
          </w:tcPr>
          <w:p w14:paraId="20D88F5F" w14:textId="77777777" w:rsidR="00D72397" w:rsidRDefault="00D72397" w:rsidP="00FE5775"/>
        </w:tc>
        <w:tc>
          <w:tcPr>
            <w:tcW w:w="1313" w:type="dxa"/>
            <w:shd w:val="clear" w:color="auto" w:fill="D9D9D9" w:themeFill="background1" w:themeFillShade="D9"/>
          </w:tcPr>
          <w:p w14:paraId="2F01041B" w14:textId="77777777" w:rsidR="00D72397" w:rsidRDefault="00D72397" w:rsidP="00FE5775"/>
        </w:tc>
        <w:tc>
          <w:tcPr>
            <w:tcW w:w="2485" w:type="dxa"/>
            <w:shd w:val="clear" w:color="auto" w:fill="D9D9D9" w:themeFill="background1" w:themeFillShade="D9"/>
          </w:tcPr>
          <w:p w14:paraId="55075C6B" w14:textId="77777777" w:rsidR="00D72397" w:rsidRDefault="00D72397" w:rsidP="00FE5775"/>
        </w:tc>
        <w:tc>
          <w:tcPr>
            <w:tcW w:w="2358" w:type="dxa"/>
            <w:shd w:val="clear" w:color="auto" w:fill="D9D9D9" w:themeFill="background1" w:themeFillShade="D9"/>
          </w:tcPr>
          <w:p w14:paraId="16716232" w14:textId="77777777" w:rsidR="00D72397" w:rsidRDefault="00D72397" w:rsidP="00FE5775"/>
        </w:tc>
      </w:tr>
      <w:tr w:rsidR="00D72397" w14:paraId="65716C57" w14:textId="77777777" w:rsidTr="00FE5775">
        <w:tc>
          <w:tcPr>
            <w:tcW w:w="1394" w:type="dxa"/>
          </w:tcPr>
          <w:p w14:paraId="63354358" w14:textId="77777777" w:rsidR="00D72397" w:rsidRDefault="00D72397" w:rsidP="00FE5775">
            <w:r>
              <w:t xml:space="preserve">7 </w:t>
            </w:r>
          </w:p>
        </w:tc>
        <w:tc>
          <w:tcPr>
            <w:tcW w:w="3524" w:type="dxa"/>
          </w:tcPr>
          <w:p w14:paraId="0D6569E1" w14:textId="77777777" w:rsidR="00D72397" w:rsidRDefault="00D72397" w:rsidP="00FE5775">
            <w:r>
              <w:t>Nursing Conference</w:t>
            </w:r>
          </w:p>
        </w:tc>
        <w:tc>
          <w:tcPr>
            <w:tcW w:w="1313" w:type="dxa"/>
          </w:tcPr>
          <w:p w14:paraId="069B873A" w14:textId="77777777" w:rsidR="00D72397" w:rsidRDefault="00D72397" w:rsidP="00FE5775">
            <w:r>
              <w:t>125</w:t>
            </w:r>
          </w:p>
        </w:tc>
        <w:tc>
          <w:tcPr>
            <w:tcW w:w="2485" w:type="dxa"/>
          </w:tcPr>
          <w:p w14:paraId="179F6F2D" w14:textId="77777777" w:rsidR="00D72397" w:rsidRDefault="00D72397" w:rsidP="00FE5775">
            <w:r>
              <w:t xml:space="preserve">Community Request </w:t>
            </w:r>
          </w:p>
        </w:tc>
        <w:tc>
          <w:tcPr>
            <w:tcW w:w="2358" w:type="dxa"/>
          </w:tcPr>
          <w:p w14:paraId="5A78C02D" w14:textId="77777777" w:rsidR="00D72397" w:rsidRDefault="00D72397" w:rsidP="00FE5775"/>
        </w:tc>
      </w:tr>
      <w:tr w:rsidR="00D72397" w14:paraId="11498E7C" w14:textId="77777777" w:rsidTr="00FE5775">
        <w:tc>
          <w:tcPr>
            <w:tcW w:w="1394" w:type="dxa"/>
          </w:tcPr>
          <w:p w14:paraId="4B563852" w14:textId="77777777" w:rsidR="00D72397" w:rsidRDefault="00D72397" w:rsidP="00FE5775">
            <w:r>
              <w:t>18</w:t>
            </w:r>
          </w:p>
        </w:tc>
        <w:tc>
          <w:tcPr>
            <w:tcW w:w="3524" w:type="dxa"/>
          </w:tcPr>
          <w:p w14:paraId="45BB7F26" w14:textId="77777777" w:rsidR="00D72397" w:rsidRDefault="00D72397" w:rsidP="00FE5775">
            <w:r>
              <w:t>Student Orientation/Training</w:t>
            </w:r>
          </w:p>
        </w:tc>
        <w:tc>
          <w:tcPr>
            <w:tcW w:w="1313" w:type="dxa"/>
          </w:tcPr>
          <w:p w14:paraId="4509BB15" w14:textId="77777777" w:rsidR="00D72397" w:rsidRDefault="00D72397" w:rsidP="00FE5775">
            <w:r>
              <w:t>15</w:t>
            </w:r>
          </w:p>
        </w:tc>
        <w:tc>
          <w:tcPr>
            <w:tcW w:w="2485" w:type="dxa"/>
          </w:tcPr>
          <w:p w14:paraId="215AEC26" w14:textId="77777777" w:rsidR="00D72397" w:rsidRDefault="00D72397" w:rsidP="00FE5775">
            <w:r>
              <w:t>WECCC</w:t>
            </w:r>
          </w:p>
        </w:tc>
        <w:tc>
          <w:tcPr>
            <w:tcW w:w="2358" w:type="dxa"/>
          </w:tcPr>
          <w:p w14:paraId="38222747" w14:textId="77777777" w:rsidR="00D72397" w:rsidRDefault="00D72397" w:rsidP="00FE5775"/>
        </w:tc>
      </w:tr>
      <w:tr w:rsidR="00D72397" w14:paraId="0C2E9434" w14:textId="77777777" w:rsidTr="00FE5775">
        <w:tc>
          <w:tcPr>
            <w:tcW w:w="1394" w:type="dxa"/>
          </w:tcPr>
          <w:p w14:paraId="4DEBEDA8" w14:textId="77777777" w:rsidR="00D72397" w:rsidRDefault="00D72397" w:rsidP="00FE5775">
            <w:r>
              <w:t>22</w:t>
            </w:r>
          </w:p>
        </w:tc>
        <w:tc>
          <w:tcPr>
            <w:tcW w:w="3524" w:type="dxa"/>
          </w:tcPr>
          <w:p w14:paraId="6F09323A" w14:textId="77777777" w:rsidR="00D72397" w:rsidRDefault="00D72397" w:rsidP="00FE5775">
            <w:r>
              <w:t>SMJ Volunteer Training</w:t>
            </w:r>
          </w:p>
        </w:tc>
        <w:tc>
          <w:tcPr>
            <w:tcW w:w="1313" w:type="dxa"/>
          </w:tcPr>
          <w:p w14:paraId="4ED8C000" w14:textId="77777777" w:rsidR="00D72397" w:rsidRDefault="00D72397" w:rsidP="00FE5775">
            <w:r>
              <w:t>10</w:t>
            </w:r>
          </w:p>
        </w:tc>
        <w:tc>
          <w:tcPr>
            <w:tcW w:w="2485" w:type="dxa"/>
          </w:tcPr>
          <w:p w14:paraId="6C4A8D40" w14:textId="77777777" w:rsidR="00D72397" w:rsidRDefault="00D72397" w:rsidP="00FE5775">
            <w:r>
              <w:t>WECCC</w:t>
            </w:r>
          </w:p>
        </w:tc>
        <w:tc>
          <w:tcPr>
            <w:tcW w:w="2358" w:type="dxa"/>
          </w:tcPr>
          <w:p w14:paraId="0319B482" w14:textId="77777777" w:rsidR="00D72397" w:rsidRDefault="00D72397" w:rsidP="00FE5775"/>
        </w:tc>
      </w:tr>
      <w:tr w:rsidR="00D72397" w14:paraId="201ECC9B" w14:textId="77777777" w:rsidTr="00FE5775">
        <w:tc>
          <w:tcPr>
            <w:tcW w:w="1394" w:type="dxa"/>
          </w:tcPr>
          <w:p w14:paraId="71F8527A" w14:textId="77777777" w:rsidR="00D72397" w:rsidRDefault="00D72397" w:rsidP="00FE5775">
            <w:r>
              <w:t>25</w:t>
            </w:r>
          </w:p>
        </w:tc>
        <w:tc>
          <w:tcPr>
            <w:tcW w:w="3524" w:type="dxa"/>
          </w:tcPr>
          <w:p w14:paraId="5E80FD02" w14:textId="7833D04F" w:rsidR="00D72397" w:rsidRDefault="00D72397" w:rsidP="00FE5775">
            <w:r>
              <w:t xml:space="preserve">Learn </w:t>
            </w:r>
            <w:r w:rsidR="00FE5775">
              <w:t>for</w:t>
            </w:r>
            <w:r>
              <w:t xml:space="preserve"> Life (Sacred Heart Ch-Lasalle)</w:t>
            </w:r>
          </w:p>
        </w:tc>
        <w:tc>
          <w:tcPr>
            <w:tcW w:w="1313" w:type="dxa"/>
          </w:tcPr>
          <w:p w14:paraId="1577199C" w14:textId="77777777" w:rsidR="00D72397" w:rsidRDefault="00D72397" w:rsidP="00FE5775">
            <w:r>
              <w:t>16</w:t>
            </w:r>
          </w:p>
        </w:tc>
        <w:tc>
          <w:tcPr>
            <w:tcW w:w="2485" w:type="dxa"/>
          </w:tcPr>
          <w:p w14:paraId="151E2E05" w14:textId="77777777" w:rsidR="00D72397" w:rsidRDefault="00D72397" w:rsidP="00FE5775">
            <w:r>
              <w:t>Community Request</w:t>
            </w:r>
          </w:p>
        </w:tc>
        <w:tc>
          <w:tcPr>
            <w:tcW w:w="2358" w:type="dxa"/>
          </w:tcPr>
          <w:p w14:paraId="41D84012" w14:textId="77777777" w:rsidR="00D72397" w:rsidRDefault="00D72397" w:rsidP="00FE5775"/>
        </w:tc>
      </w:tr>
      <w:tr w:rsidR="00D72397" w14:paraId="2ECD7813" w14:textId="77777777" w:rsidTr="00FE5775">
        <w:tc>
          <w:tcPr>
            <w:tcW w:w="1394" w:type="dxa"/>
            <w:shd w:val="clear" w:color="auto" w:fill="D9D9D9" w:themeFill="background1" w:themeFillShade="D9"/>
          </w:tcPr>
          <w:p w14:paraId="589C1685" w14:textId="77777777" w:rsidR="00D72397" w:rsidRDefault="00D72397" w:rsidP="00FE5775">
            <w:r>
              <w:t>October</w:t>
            </w:r>
          </w:p>
        </w:tc>
        <w:tc>
          <w:tcPr>
            <w:tcW w:w="3524" w:type="dxa"/>
            <w:shd w:val="clear" w:color="auto" w:fill="D9D9D9" w:themeFill="background1" w:themeFillShade="D9"/>
          </w:tcPr>
          <w:p w14:paraId="7718DFB4" w14:textId="77777777" w:rsidR="00D72397" w:rsidRDefault="00D72397" w:rsidP="00FE5775"/>
        </w:tc>
        <w:tc>
          <w:tcPr>
            <w:tcW w:w="1313" w:type="dxa"/>
            <w:shd w:val="clear" w:color="auto" w:fill="D9D9D9" w:themeFill="background1" w:themeFillShade="D9"/>
          </w:tcPr>
          <w:p w14:paraId="104AF21B" w14:textId="77777777" w:rsidR="00D72397" w:rsidRDefault="00D72397" w:rsidP="00FE5775"/>
        </w:tc>
        <w:tc>
          <w:tcPr>
            <w:tcW w:w="2485" w:type="dxa"/>
            <w:shd w:val="clear" w:color="auto" w:fill="D9D9D9" w:themeFill="background1" w:themeFillShade="D9"/>
          </w:tcPr>
          <w:p w14:paraId="2636B713" w14:textId="77777777" w:rsidR="00D72397" w:rsidRDefault="00D72397" w:rsidP="00FE5775"/>
        </w:tc>
        <w:tc>
          <w:tcPr>
            <w:tcW w:w="2358" w:type="dxa"/>
            <w:shd w:val="clear" w:color="auto" w:fill="D9D9D9" w:themeFill="background1" w:themeFillShade="D9"/>
          </w:tcPr>
          <w:p w14:paraId="1C1A0F66" w14:textId="77777777" w:rsidR="00D72397" w:rsidRDefault="00D72397" w:rsidP="00FE5775"/>
        </w:tc>
      </w:tr>
      <w:tr w:rsidR="00D72397" w14:paraId="4966FE22" w14:textId="77777777" w:rsidTr="00FE5775">
        <w:tc>
          <w:tcPr>
            <w:tcW w:w="1394" w:type="dxa"/>
          </w:tcPr>
          <w:p w14:paraId="1B843756" w14:textId="77777777" w:rsidR="00D72397" w:rsidRDefault="00D72397" w:rsidP="00FE5775">
            <w:r>
              <w:t>10</w:t>
            </w:r>
          </w:p>
        </w:tc>
        <w:tc>
          <w:tcPr>
            <w:tcW w:w="3524" w:type="dxa"/>
          </w:tcPr>
          <w:p w14:paraId="3A4BAE31" w14:textId="77777777" w:rsidR="00D72397" w:rsidRDefault="00D72397" w:rsidP="00FE5775">
            <w:r>
              <w:t xml:space="preserve">Victoria Apartments </w:t>
            </w:r>
            <w:proofErr w:type="spellStart"/>
            <w:r>
              <w:t>Amherstburg</w:t>
            </w:r>
            <w:proofErr w:type="spellEnd"/>
          </w:p>
        </w:tc>
        <w:tc>
          <w:tcPr>
            <w:tcW w:w="1313" w:type="dxa"/>
          </w:tcPr>
          <w:p w14:paraId="04666060" w14:textId="77777777" w:rsidR="00D72397" w:rsidRDefault="00D72397" w:rsidP="00FE5775">
            <w:r>
              <w:t>10</w:t>
            </w:r>
          </w:p>
        </w:tc>
        <w:tc>
          <w:tcPr>
            <w:tcW w:w="2485" w:type="dxa"/>
          </w:tcPr>
          <w:p w14:paraId="668BFCCB" w14:textId="77777777" w:rsidR="00D72397" w:rsidRDefault="00D72397" w:rsidP="00FE5775">
            <w:r>
              <w:t>LLW</w:t>
            </w:r>
          </w:p>
        </w:tc>
        <w:tc>
          <w:tcPr>
            <w:tcW w:w="2358" w:type="dxa"/>
          </w:tcPr>
          <w:p w14:paraId="236DE13F" w14:textId="77777777" w:rsidR="00D72397" w:rsidRDefault="00D72397" w:rsidP="00FE5775"/>
        </w:tc>
      </w:tr>
      <w:tr w:rsidR="00D72397" w14:paraId="3E6BD5CA" w14:textId="77777777" w:rsidTr="00FE5775">
        <w:tc>
          <w:tcPr>
            <w:tcW w:w="1394" w:type="dxa"/>
          </w:tcPr>
          <w:p w14:paraId="0F304CCD" w14:textId="77777777" w:rsidR="00D72397" w:rsidRDefault="00D72397" w:rsidP="00FE5775">
            <w:r>
              <w:t>11</w:t>
            </w:r>
          </w:p>
        </w:tc>
        <w:tc>
          <w:tcPr>
            <w:tcW w:w="3524" w:type="dxa"/>
          </w:tcPr>
          <w:p w14:paraId="4AFEFDE8" w14:textId="77777777" w:rsidR="00D72397" w:rsidRDefault="00D72397" w:rsidP="00FE5775">
            <w:r>
              <w:t>Ouellette Manor</w:t>
            </w:r>
          </w:p>
        </w:tc>
        <w:tc>
          <w:tcPr>
            <w:tcW w:w="1313" w:type="dxa"/>
          </w:tcPr>
          <w:p w14:paraId="335F9848" w14:textId="77777777" w:rsidR="00D72397" w:rsidRDefault="00D72397" w:rsidP="00FE5775">
            <w:r>
              <w:t>12</w:t>
            </w:r>
          </w:p>
        </w:tc>
        <w:tc>
          <w:tcPr>
            <w:tcW w:w="2485" w:type="dxa"/>
          </w:tcPr>
          <w:p w14:paraId="7561C451" w14:textId="77777777" w:rsidR="00D72397" w:rsidRDefault="00D72397" w:rsidP="00FE5775">
            <w:r>
              <w:t>LLW</w:t>
            </w:r>
          </w:p>
        </w:tc>
        <w:tc>
          <w:tcPr>
            <w:tcW w:w="2358" w:type="dxa"/>
          </w:tcPr>
          <w:p w14:paraId="42B5402D" w14:textId="77777777" w:rsidR="00D72397" w:rsidRDefault="00D72397" w:rsidP="00FE5775"/>
        </w:tc>
      </w:tr>
      <w:tr w:rsidR="00D72397" w14:paraId="125A1FFE" w14:textId="77777777" w:rsidTr="00FE5775">
        <w:tc>
          <w:tcPr>
            <w:tcW w:w="1394" w:type="dxa"/>
          </w:tcPr>
          <w:p w14:paraId="49F57F3F" w14:textId="77777777" w:rsidR="00D72397" w:rsidRDefault="00D72397" w:rsidP="00FE5775">
            <w:r>
              <w:t>29</w:t>
            </w:r>
          </w:p>
        </w:tc>
        <w:tc>
          <w:tcPr>
            <w:tcW w:w="3524" w:type="dxa"/>
          </w:tcPr>
          <w:p w14:paraId="6A1F7E0F" w14:textId="77777777" w:rsidR="00D72397" w:rsidRDefault="00D72397" w:rsidP="00FE5775">
            <w:r>
              <w:t xml:space="preserve">Dieppe Towers </w:t>
            </w:r>
          </w:p>
        </w:tc>
        <w:tc>
          <w:tcPr>
            <w:tcW w:w="1313" w:type="dxa"/>
          </w:tcPr>
          <w:p w14:paraId="5533EE0C" w14:textId="77777777" w:rsidR="00D72397" w:rsidRDefault="00D72397" w:rsidP="00FE5775">
            <w:r>
              <w:t>9</w:t>
            </w:r>
          </w:p>
        </w:tc>
        <w:tc>
          <w:tcPr>
            <w:tcW w:w="2485" w:type="dxa"/>
          </w:tcPr>
          <w:p w14:paraId="44403214" w14:textId="77777777" w:rsidR="00D72397" w:rsidRDefault="00D72397" w:rsidP="00FE5775">
            <w:r>
              <w:t>LLW</w:t>
            </w:r>
          </w:p>
        </w:tc>
        <w:tc>
          <w:tcPr>
            <w:tcW w:w="2358" w:type="dxa"/>
          </w:tcPr>
          <w:p w14:paraId="6DCDFC6F" w14:textId="77777777" w:rsidR="00D72397" w:rsidRDefault="00D72397" w:rsidP="00FE5775"/>
        </w:tc>
      </w:tr>
      <w:tr w:rsidR="00D72397" w14:paraId="7F3EE85E" w14:textId="77777777" w:rsidTr="00FE5775">
        <w:tc>
          <w:tcPr>
            <w:tcW w:w="1394" w:type="dxa"/>
          </w:tcPr>
          <w:p w14:paraId="268A1BE1" w14:textId="77777777" w:rsidR="00D72397" w:rsidRDefault="00D72397" w:rsidP="00FE5775">
            <w:r>
              <w:t>30</w:t>
            </w:r>
          </w:p>
        </w:tc>
        <w:tc>
          <w:tcPr>
            <w:tcW w:w="3524" w:type="dxa"/>
          </w:tcPr>
          <w:p w14:paraId="1B5C60F4" w14:textId="77777777" w:rsidR="00D72397" w:rsidRDefault="00D72397" w:rsidP="00FE5775">
            <w:r>
              <w:t>Reaume Manor</w:t>
            </w:r>
          </w:p>
        </w:tc>
        <w:tc>
          <w:tcPr>
            <w:tcW w:w="1313" w:type="dxa"/>
          </w:tcPr>
          <w:p w14:paraId="42003ECB" w14:textId="77777777" w:rsidR="00D72397" w:rsidRDefault="00D72397" w:rsidP="00FE5775">
            <w:r>
              <w:t>8</w:t>
            </w:r>
          </w:p>
        </w:tc>
        <w:tc>
          <w:tcPr>
            <w:tcW w:w="2485" w:type="dxa"/>
          </w:tcPr>
          <w:p w14:paraId="1E75B688" w14:textId="77777777" w:rsidR="00D72397" w:rsidRDefault="00D72397" w:rsidP="00FE5775">
            <w:r>
              <w:t>LLW</w:t>
            </w:r>
          </w:p>
        </w:tc>
        <w:tc>
          <w:tcPr>
            <w:tcW w:w="2358" w:type="dxa"/>
          </w:tcPr>
          <w:p w14:paraId="24E84F82" w14:textId="77777777" w:rsidR="00D72397" w:rsidRDefault="00D72397" w:rsidP="00FE5775"/>
        </w:tc>
      </w:tr>
      <w:tr w:rsidR="00D72397" w14:paraId="33B4F7F1" w14:textId="77777777" w:rsidTr="00FE5775">
        <w:tc>
          <w:tcPr>
            <w:tcW w:w="1394" w:type="dxa"/>
          </w:tcPr>
          <w:p w14:paraId="2B655C8E" w14:textId="77777777" w:rsidR="00D72397" w:rsidRDefault="00D72397" w:rsidP="00FE5775">
            <w:r>
              <w:t>31</w:t>
            </w:r>
          </w:p>
        </w:tc>
        <w:tc>
          <w:tcPr>
            <w:tcW w:w="3524" w:type="dxa"/>
          </w:tcPr>
          <w:p w14:paraId="6A9C778B" w14:textId="77777777" w:rsidR="00D72397" w:rsidRDefault="00D72397" w:rsidP="00FE5775">
            <w:r>
              <w:t>YMCA New Canadians</w:t>
            </w:r>
          </w:p>
        </w:tc>
        <w:tc>
          <w:tcPr>
            <w:tcW w:w="1313" w:type="dxa"/>
          </w:tcPr>
          <w:p w14:paraId="0FA30609" w14:textId="77777777" w:rsidR="00D72397" w:rsidRDefault="00D72397" w:rsidP="00FE5775">
            <w:r>
              <w:t>23</w:t>
            </w:r>
          </w:p>
        </w:tc>
        <w:tc>
          <w:tcPr>
            <w:tcW w:w="2485" w:type="dxa"/>
          </w:tcPr>
          <w:p w14:paraId="7C2B4861" w14:textId="77777777" w:rsidR="00D72397" w:rsidRDefault="00D72397" w:rsidP="00FE5775">
            <w:r>
              <w:t>Community Request</w:t>
            </w:r>
          </w:p>
        </w:tc>
        <w:tc>
          <w:tcPr>
            <w:tcW w:w="2358" w:type="dxa"/>
          </w:tcPr>
          <w:p w14:paraId="2384AB86" w14:textId="77777777" w:rsidR="00D72397" w:rsidRDefault="00D72397" w:rsidP="00FE5775"/>
        </w:tc>
      </w:tr>
      <w:tr w:rsidR="00D72397" w14:paraId="5E411D9F" w14:textId="77777777" w:rsidTr="00FE5775">
        <w:tc>
          <w:tcPr>
            <w:tcW w:w="1394" w:type="dxa"/>
            <w:shd w:val="clear" w:color="auto" w:fill="D9D9D9" w:themeFill="background1" w:themeFillShade="D9"/>
          </w:tcPr>
          <w:p w14:paraId="40989E3C" w14:textId="77777777" w:rsidR="00D72397" w:rsidRDefault="00D72397" w:rsidP="00FE5775">
            <w:r>
              <w:t>Nov</w:t>
            </w:r>
          </w:p>
        </w:tc>
        <w:tc>
          <w:tcPr>
            <w:tcW w:w="3524" w:type="dxa"/>
            <w:shd w:val="clear" w:color="auto" w:fill="D9D9D9" w:themeFill="background1" w:themeFillShade="D9"/>
          </w:tcPr>
          <w:p w14:paraId="39FB3ACA" w14:textId="77777777" w:rsidR="00D72397" w:rsidRDefault="00D72397" w:rsidP="00FE5775"/>
        </w:tc>
        <w:tc>
          <w:tcPr>
            <w:tcW w:w="1313" w:type="dxa"/>
            <w:shd w:val="clear" w:color="auto" w:fill="D9D9D9" w:themeFill="background1" w:themeFillShade="D9"/>
          </w:tcPr>
          <w:p w14:paraId="760B2CCC" w14:textId="77777777" w:rsidR="00D72397" w:rsidRDefault="00D72397" w:rsidP="00FE5775"/>
        </w:tc>
        <w:tc>
          <w:tcPr>
            <w:tcW w:w="2485" w:type="dxa"/>
            <w:shd w:val="clear" w:color="auto" w:fill="D9D9D9" w:themeFill="background1" w:themeFillShade="D9"/>
          </w:tcPr>
          <w:p w14:paraId="25C29103" w14:textId="77777777" w:rsidR="00D72397" w:rsidRDefault="00D72397" w:rsidP="00FE5775"/>
        </w:tc>
        <w:tc>
          <w:tcPr>
            <w:tcW w:w="2358" w:type="dxa"/>
            <w:shd w:val="clear" w:color="auto" w:fill="D9D9D9" w:themeFill="background1" w:themeFillShade="D9"/>
          </w:tcPr>
          <w:p w14:paraId="3441E028" w14:textId="77777777" w:rsidR="00D72397" w:rsidRDefault="00D72397" w:rsidP="00FE5775"/>
        </w:tc>
      </w:tr>
      <w:tr w:rsidR="00D72397" w14:paraId="75DD9EAF" w14:textId="77777777" w:rsidTr="00FE5775">
        <w:tc>
          <w:tcPr>
            <w:tcW w:w="1394" w:type="dxa"/>
          </w:tcPr>
          <w:p w14:paraId="031A345B" w14:textId="77777777" w:rsidR="00D72397" w:rsidRDefault="00D72397" w:rsidP="00FE5775">
            <w:r>
              <w:t>8</w:t>
            </w:r>
          </w:p>
        </w:tc>
        <w:tc>
          <w:tcPr>
            <w:tcW w:w="3524" w:type="dxa"/>
          </w:tcPr>
          <w:p w14:paraId="1F574780" w14:textId="77777777" w:rsidR="00D72397" w:rsidRDefault="00D72397" w:rsidP="00FE5775">
            <w:r>
              <w:t>Central Library</w:t>
            </w:r>
          </w:p>
        </w:tc>
        <w:tc>
          <w:tcPr>
            <w:tcW w:w="1313" w:type="dxa"/>
          </w:tcPr>
          <w:p w14:paraId="725EB511" w14:textId="77777777" w:rsidR="00D72397" w:rsidRDefault="00D72397" w:rsidP="00FE5775">
            <w:r>
              <w:t>8</w:t>
            </w:r>
          </w:p>
        </w:tc>
        <w:tc>
          <w:tcPr>
            <w:tcW w:w="2485" w:type="dxa"/>
          </w:tcPr>
          <w:p w14:paraId="36554D87" w14:textId="77777777" w:rsidR="00D72397" w:rsidRDefault="00D72397" w:rsidP="00FE5775">
            <w:r>
              <w:t>LLW</w:t>
            </w:r>
          </w:p>
        </w:tc>
        <w:tc>
          <w:tcPr>
            <w:tcW w:w="2358" w:type="dxa"/>
          </w:tcPr>
          <w:p w14:paraId="018C13BB" w14:textId="77777777" w:rsidR="00D72397" w:rsidRDefault="00D72397" w:rsidP="00FE5775"/>
        </w:tc>
      </w:tr>
      <w:tr w:rsidR="00D72397" w14:paraId="37DF2524" w14:textId="77777777" w:rsidTr="00FE5775">
        <w:tc>
          <w:tcPr>
            <w:tcW w:w="1394" w:type="dxa"/>
          </w:tcPr>
          <w:p w14:paraId="521D90CB" w14:textId="77777777" w:rsidR="00D72397" w:rsidRDefault="00D72397" w:rsidP="00FE5775">
            <w:r>
              <w:t>16</w:t>
            </w:r>
          </w:p>
        </w:tc>
        <w:tc>
          <w:tcPr>
            <w:tcW w:w="3524" w:type="dxa"/>
          </w:tcPr>
          <w:p w14:paraId="53488C71" w14:textId="77777777" w:rsidR="00D72397" w:rsidRDefault="00D72397" w:rsidP="00FE5775">
            <w:r>
              <w:t>Life After 50 East Side WFCU</w:t>
            </w:r>
          </w:p>
        </w:tc>
        <w:tc>
          <w:tcPr>
            <w:tcW w:w="1313" w:type="dxa"/>
          </w:tcPr>
          <w:p w14:paraId="2140BCF2" w14:textId="77777777" w:rsidR="00D72397" w:rsidRDefault="00D72397" w:rsidP="00FE5775">
            <w:r>
              <w:t>5</w:t>
            </w:r>
          </w:p>
        </w:tc>
        <w:tc>
          <w:tcPr>
            <w:tcW w:w="2485" w:type="dxa"/>
          </w:tcPr>
          <w:p w14:paraId="4B9D46FC" w14:textId="77777777" w:rsidR="00D72397" w:rsidRDefault="00D72397" w:rsidP="00FE5775">
            <w:r>
              <w:t>LLW</w:t>
            </w:r>
          </w:p>
        </w:tc>
        <w:tc>
          <w:tcPr>
            <w:tcW w:w="2358" w:type="dxa"/>
          </w:tcPr>
          <w:p w14:paraId="6BB91ECA" w14:textId="77777777" w:rsidR="00D72397" w:rsidRDefault="00D72397" w:rsidP="00FE5775"/>
        </w:tc>
      </w:tr>
      <w:tr w:rsidR="00D72397" w14:paraId="1063DF85" w14:textId="77777777" w:rsidTr="00FE5775">
        <w:tc>
          <w:tcPr>
            <w:tcW w:w="1394" w:type="dxa"/>
          </w:tcPr>
          <w:p w14:paraId="06A0B65D" w14:textId="77777777" w:rsidR="00D72397" w:rsidRDefault="00D72397" w:rsidP="00FE5775">
            <w:r>
              <w:t>18</w:t>
            </w:r>
          </w:p>
        </w:tc>
        <w:tc>
          <w:tcPr>
            <w:tcW w:w="3524" w:type="dxa"/>
          </w:tcPr>
          <w:p w14:paraId="5E80D0EB" w14:textId="77777777" w:rsidR="00D72397" w:rsidRDefault="00D72397" w:rsidP="00FE5775">
            <w:r>
              <w:t xml:space="preserve">Holy Names Sister </w:t>
            </w:r>
          </w:p>
        </w:tc>
        <w:tc>
          <w:tcPr>
            <w:tcW w:w="1313" w:type="dxa"/>
          </w:tcPr>
          <w:p w14:paraId="0EDBBDFC" w14:textId="77777777" w:rsidR="00D72397" w:rsidRDefault="00D72397" w:rsidP="00FE5775">
            <w:r>
              <w:t>2</w:t>
            </w:r>
          </w:p>
        </w:tc>
        <w:tc>
          <w:tcPr>
            <w:tcW w:w="2485" w:type="dxa"/>
          </w:tcPr>
          <w:p w14:paraId="1F1434A1" w14:textId="77777777" w:rsidR="00D72397" w:rsidRDefault="00D72397" w:rsidP="00FE5775">
            <w:r>
              <w:t>Community Request</w:t>
            </w:r>
          </w:p>
        </w:tc>
        <w:tc>
          <w:tcPr>
            <w:tcW w:w="2358" w:type="dxa"/>
          </w:tcPr>
          <w:p w14:paraId="6533D449" w14:textId="77777777" w:rsidR="00D72397" w:rsidRDefault="00D72397" w:rsidP="00FE5775"/>
        </w:tc>
      </w:tr>
      <w:tr w:rsidR="00D72397" w14:paraId="7C98D299" w14:textId="77777777" w:rsidTr="00FE5775">
        <w:tc>
          <w:tcPr>
            <w:tcW w:w="1394" w:type="dxa"/>
          </w:tcPr>
          <w:p w14:paraId="6282B37A" w14:textId="77777777" w:rsidR="00D72397" w:rsidRDefault="00D72397" w:rsidP="00FE5775">
            <w:r>
              <w:t>19</w:t>
            </w:r>
          </w:p>
        </w:tc>
        <w:tc>
          <w:tcPr>
            <w:tcW w:w="3524" w:type="dxa"/>
          </w:tcPr>
          <w:p w14:paraId="4B2C3812" w14:textId="77777777" w:rsidR="00D72397" w:rsidRDefault="00D72397" w:rsidP="00FE5775">
            <w:r>
              <w:t xml:space="preserve">Individual Session </w:t>
            </w:r>
          </w:p>
        </w:tc>
        <w:tc>
          <w:tcPr>
            <w:tcW w:w="1313" w:type="dxa"/>
          </w:tcPr>
          <w:p w14:paraId="7A6FE1D4" w14:textId="77777777" w:rsidR="00D72397" w:rsidRDefault="00D72397" w:rsidP="00FE5775">
            <w:r>
              <w:t>1</w:t>
            </w:r>
          </w:p>
        </w:tc>
        <w:tc>
          <w:tcPr>
            <w:tcW w:w="2485" w:type="dxa"/>
          </w:tcPr>
          <w:p w14:paraId="3137734F" w14:textId="77777777" w:rsidR="00D72397" w:rsidRDefault="00D72397" w:rsidP="00FE5775">
            <w:r>
              <w:t>Hospice Request</w:t>
            </w:r>
          </w:p>
        </w:tc>
        <w:tc>
          <w:tcPr>
            <w:tcW w:w="2358" w:type="dxa"/>
          </w:tcPr>
          <w:p w14:paraId="374F69C1" w14:textId="77777777" w:rsidR="00D72397" w:rsidRDefault="00D72397" w:rsidP="00FE5775"/>
        </w:tc>
      </w:tr>
      <w:tr w:rsidR="00D72397" w14:paraId="5BB51F3E" w14:textId="77777777" w:rsidTr="00FE5775">
        <w:tc>
          <w:tcPr>
            <w:tcW w:w="1394" w:type="dxa"/>
          </w:tcPr>
          <w:p w14:paraId="0DD42E59" w14:textId="77777777" w:rsidR="00D72397" w:rsidRDefault="00D72397" w:rsidP="00FE5775">
            <w:r>
              <w:t xml:space="preserve">19 </w:t>
            </w:r>
          </w:p>
        </w:tc>
        <w:tc>
          <w:tcPr>
            <w:tcW w:w="3524" w:type="dxa"/>
          </w:tcPr>
          <w:p w14:paraId="2002BC10" w14:textId="77777777" w:rsidR="00D72397" w:rsidRDefault="00D72397" w:rsidP="00FE5775">
            <w:r>
              <w:t>WECCC students</w:t>
            </w:r>
          </w:p>
        </w:tc>
        <w:tc>
          <w:tcPr>
            <w:tcW w:w="1313" w:type="dxa"/>
          </w:tcPr>
          <w:p w14:paraId="23F58057" w14:textId="77777777" w:rsidR="00D72397" w:rsidRDefault="00D72397" w:rsidP="00FE5775">
            <w:r>
              <w:t>10</w:t>
            </w:r>
          </w:p>
        </w:tc>
        <w:tc>
          <w:tcPr>
            <w:tcW w:w="2485" w:type="dxa"/>
          </w:tcPr>
          <w:p w14:paraId="1C494ADF" w14:textId="77777777" w:rsidR="00D72397" w:rsidRDefault="00D72397" w:rsidP="00FE5775">
            <w:r>
              <w:t>WECCC</w:t>
            </w:r>
          </w:p>
        </w:tc>
        <w:tc>
          <w:tcPr>
            <w:tcW w:w="2358" w:type="dxa"/>
          </w:tcPr>
          <w:p w14:paraId="42CA0881" w14:textId="77777777" w:rsidR="00D72397" w:rsidRDefault="00D72397" w:rsidP="00FE5775"/>
        </w:tc>
      </w:tr>
      <w:tr w:rsidR="00D72397" w14:paraId="4DB6116E" w14:textId="77777777" w:rsidTr="00FE5775">
        <w:tc>
          <w:tcPr>
            <w:tcW w:w="1394" w:type="dxa"/>
          </w:tcPr>
          <w:p w14:paraId="4E7C7A52" w14:textId="77777777" w:rsidR="00D72397" w:rsidRDefault="00D72397" w:rsidP="00FE5775">
            <w:r>
              <w:t>28</w:t>
            </w:r>
          </w:p>
        </w:tc>
        <w:tc>
          <w:tcPr>
            <w:tcW w:w="3524" w:type="dxa"/>
          </w:tcPr>
          <w:p w14:paraId="186D6BBE" w14:textId="77777777" w:rsidR="00D72397" w:rsidRDefault="00D72397" w:rsidP="00FE5775">
            <w:r>
              <w:t>WECCC Orientation/Training</w:t>
            </w:r>
          </w:p>
        </w:tc>
        <w:tc>
          <w:tcPr>
            <w:tcW w:w="1313" w:type="dxa"/>
          </w:tcPr>
          <w:p w14:paraId="38CB043B" w14:textId="77777777" w:rsidR="00D72397" w:rsidRDefault="00D72397" w:rsidP="00FE5775">
            <w:r>
              <w:t>10</w:t>
            </w:r>
          </w:p>
        </w:tc>
        <w:tc>
          <w:tcPr>
            <w:tcW w:w="2485" w:type="dxa"/>
          </w:tcPr>
          <w:p w14:paraId="5F6E2BB7" w14:textId="77777777" w:rsidR="00D72397" w:rsidRDefault="00D72397" w:rsidP="00FE5775">
            <w:r>
              <w:t>WECCC</w:t>
            </w:r>
          </w:p>
        </w:tc>
        <w:tc>
          <w:tcPr>
            <w:tcW w:w="2358" w:type="dxa"/>
          </w:tcPr>
          <w:p w14:paraId="208FF4FB" w14:textId="77777777" w:rsidR="00D72397" w:rsidRDefault="00D72397" w:rsidP="00FE5775"/>
        </w:tc>
      </w:tr>
      <w:tr w:rsidR="00D72397" w14:paraId="004E7837" w14:textId="77777777" w:rsidTr="00FE5775">
        <w:tc>
          <w:tcPr>
            <w:tcW w:w="1394" w:type="dxa"/>
          </w:tcPr>
          <w:p w14:paraId="5CC79767" w14:textId="77777777" w:rsidR="00D72397" w:rsidRDefault="00D72397" w:rsidP="00FE5775">
            <w:r>
              <w:t>29</w:t>
            </w:r>
          </w:p>
        </w:tc>
        <w:tc>
          <w:tcPr>
            <w:tcW w:w="3524" w:type="dxa"/>
          </w:tcPr>
          <w:p w14:paraId="70084094" w14:textId="77777777" w:rsidR="00D72397" w:rsidRDefault="00D72397" w:rsidP="00FE5775">
            <w:r>
              <w:t>Kingsville Community Centre</w:t>
            </w:r>
          </w:p>
        </w:tc>
        <w:tc>
          <w:tcPr>
            <w:tcW w:w="1313" w:type="dxa"/>
          </w:tcPr>
          <w:p w14:paraId="07A258C4" w14:textId="77777777" w:rsidR="00D72397" w:rsidRDefault="00D72397" w:rsidP="00FE5775">
            <w:r>
              <w:t>4</w:t>
            </w:r>
          </w:p>
        </w:tc>
        <w:tc>
          <w:tcPr>
            <w:tcW w:w="2485" w:type="dxa"/>
          </w:tcPr>
          <w:p w14:paraId="7A34195D" w14:textId="77777777" w:rsidR="00D72397" w:rsidRDefault="00D72397" w:rsidP="00FE5775">
            <w:r>
              <w:t>LLW</w:t>
            </w:r>
          </w:p>
        </w:tc>
        <w:tc>
          <w:tcPr>
            <w:tcW w:w="2358" w:type="dxa"/>
          </w:tcPr>
          <w:p w14:paraId="3BBDED89" w14:textId="77777777" w:rsidR="00D72397" w:rsidRDefault="00D72397" w:rsidP="00FE5775"/>
        </w:tc>
      </w:tr>
      <w:tr w:rsidR="00D72397" w14:paraId="10CBE379" w14:textId="77777777" w:rsidTr="00FE5775">
        <w:tc>
          <w:tcPr>
            <w:tcW w:w="1394" w:type="dxa"/>
          </w:tcPr>
          <w:p w14:paraId="5D66887B" w14:textId="77777777" w:rsidR="00D72397" w:rsidRDefault="00D72397" w:rsidP="00FE5775">
            <w:r>
              <w:t>29</w:t>
            </w:r>
          </w:p>
        </w:tc>
        <w:tc>
          <w:tcPr>
            <w:tcW w:w="3524" w:type="dxa"/>
          </w:tcPr>
          <w:p w14:paraId="418EC0DC" w14:textId="77777777" w:rsidR="00D72397" w:rsidRDefault="00D72397" w:rsidP="00FE5775">
            <w:r>
              <w:t>Hospice Volunteer Training</w:t>
            </w:r>
          </w:p>
        </w:tc>
        <w:tc>
          <w:tcPr>
            <w:tcW w:w="1313" w:type="dxa"/>
          </w:tcPr>
          <w:p w14:paraId="1C89888C" w14:textId="77777777" w:rsidR="00D72397" w:rsidRDefault="00D72397" w:rsidP="00FE5775">
            <w:r>
              <w:t>3</w:t>
            </w:r>
          </w:p>
        </w:tc>
        <w:tc>
          <w:tcPr>
            <w:tcW w:w="2485" w:type="dxa"/>
          </w:tcPr>
          <w:p w14:paraId="6348276B" w14:textId="7A81AF51" w:rsidR="00D72397" w:rsidRPr="00FD2014" w:rsidRDefault="00FD2014" w:rsidP="00FE5775">
            <w:pPr>
              <w:rPr>
                <w:sz w:val="18"/>
                <w:szCs w:val="18"/>
              </w:rPr>
            </w:pPr>
            <w:r>
              <w:rPr>
                <w:sz w:val="18"/>
                <w:szCs w:val="18"/>
              </w:rPr>
              <w:t xml:space="preserve">Community Request </w:t>
            </w:r>
          </w:p>
        </w:tc>
        <w:tc>
          <w:tcPr>
            <w:tcW w:w="2358" w:type="dxa"/>
          </w:tcPr>
          <w:p w14:paraId="621D156D" w14:textId="77777777" w:rsidR="00D72397" w:rsidRDefault="00D72397" w:rsidP="00FE5775"/>
        </w:tc>
      </w:tr>
      <w:tr w:rsidR="00D72397" w14:paraId="15285A9F" w14:textId="77777777" w:rsidTr="00FE5775">
        <w:tc>
          <w:tcPr>
            <w:tcW w:w="1394" w:type="dxa"/>
            <w:shd w:val="clear" w:color="auto" w:fill="D9D9D9" w:themeFill="background1" w:themeFillShade="D9"/>
          </w:tcPr>
          <w:p w14:paraId="78E24982" w14:textId="77777777" w:rsidR="00D72397" w:rsidRDefault="00D72397" w:rsidP="00FE5775">
            <w:r>
              <w:t>December</w:t>
            </w:r>
          </w:p>
        </w:tc>
        <w:tc>
          <w:tcPr>
            <w:tcW w:w="3524" w:type="dxa"/>
            <w:shd w:val="clear" w:color="auto" w:fill="D9D9D9" w:themeFill="background1" w:themeFillShade="D9"/>
          </w:tcPr>
          <w:p w14:paraId="1C2AF50B" w14:textId="77777777" w:rsidR="00D72397" w:rsidRDefault="00D72397" w:rsidP="00FE5775"/>
        </w:tc>
        <w:tc>
          <w:tcPr>
            <w:tcW w:w="1313" w:type="dxa"/>
            <w:shd w:val="clear" w:color="auto" w:fill="D9D9D9" w:themeFill="background1" w:themeFillShade="D9"/>
          </w:tcPr>
          <w:p w14:paraId="3707615E" w14:textId="77777777" w:rsidR="00D72397" w:rsidRDefault="00D72397" w:rsidP="00FE5775"/>
        </w:tc>
        <w:tc>
          <w:tcPr>
            <w:tcW w:w="2485" w:type="dxa"/>
            <w:shd w:val="clear" w:color="auto" w:fill="D9D9D9" w:themeFill="background1" w:themeFillShade="D9"/>
          </w:tcPr>
          <w:p w14:paraId="312F19BB" w14:textId="77777777" w:rsidR="00D72397" w:rsidRDefault="00D72397" w:rsidP="00FE5775"/>
        </w:tc>
        <w:tc>
          <w:tcPr>
            <w:tcW w:w="2358" w:type="dxa"/>
            <w:shd w:val="clear" w:color="auto" w:fill="D9D9D9" w:themeFill="background1" w:themeFillShade="D9"/>
          </w:tcPr>
          <w:p w14:paraId="76FAF8D1" w14:textId="77777777" w:rsidR="00D72397" w:rsidRDefault="00D72397" w:rsidP="00FE5775"/>
        </w:tc>
      </w:tr>
      <w:tr w:rsidR="00D72397" w14:paraId="6AA43F62" w14:textId="77777777" w:rsidTr="00FE5775">
        <w:tc>
          <w:tcPr>
            <w:tcW w:w="1394" w:type="dxa"/>
          </w:tcPr>
          <w:p w14:paraId="4829406E" w14:textId="77777777" w:rsidR="00D72397" w:rsidRDefault="00D72397" w:rsidP="00FE5775">
            <w:r>
              <w:t>5</w:t>
            </w:r>
          </w:p>
        </w:tc>
        <w:tc>
          <w:tcPr>
            <w:tcW w:w="3524" w:type="dxa"/>
          </w:tcPr>
          <w:p w14:paraId="71999E6A" w14:textId="77777777" w:rsidR="00D72397" w:rsidRDefault="00D72397" w:rsidP="00FE5775">
            <w:r>
              <w:t>Life After 50 West Side</w:t>
            </w:r>
          </w:p>
        </w:tc>
        <w:tc>
          <w:tcPr>
            <w:tcW w:w="1313" w:type="dxa"/>
          </w:tcPr>
          <w:p w14:paraId="2D5F3C46" w14:textId="77777777" w:rsidR="00D72397" w:rsidRDefault="00D72397" w:rsidP="00FE5775">
            <w:r>
              <w:t>8</w:t>
            </w:r>
          </w:p>
        </w:tc>
        <w:tc>
          <w:tcPr>
            <w:tcW w:w="2485" w:type="dxa"/>
          </w:tcPr>
          <w:p w14:paraId="39981555" w14:textId="77777777" w:rsidR="00D72397" w:rsidRDefault="00D72397" w:rsidP="00FE5775">
            <w:r>
              <w:t>LLW</w:t>
            </w:r>
          </w:p>
        </w:tc>
        <w:tc>
          <w:tcPr>
            <w:tcW w:w="2358" w:type="dxa"/>
          </w:tcPr>
          <w:p w14:paraId="1A7737CC" w14:textId="77777777" w:rsidR="00D72397" w:rsidRDefault="00D72397" w:rsidP="00FE5775"/>
        </w:tc>
      </w:tr>
      <w:tr w:rsidR="00D72397" w14:paraId="6EF9346C" w14:textId="77777777" w:rsidTr="00FE5775">
        <w:tc>
          <w:tcPr>
            <w:tcW w:w="1394" w:type="dxa"/>
          </w:tcPr>
          <w:p w14:paraId="3A208E3C" w14:textId="77777777" w:rsidR="00D72397" w:rsidRDefault="00D72397" w:rsidP="00FE5775">
            <w:r>
              <w:t>6</w:t>
            </w:r>
          </w:p>
        </w:tc>
        <w:tc>
          <w:tcPr>
            <w:tcW w:w="3524" w:type="dxa"/>
          </w:tcPr>
          <w:p w14:paraId="0DFD6266" w14:textId="77777777" w:rsidR="00D72397" w:rsidRDefault="00D72397" w:rsidP="00FE5775">
            <w:r>
              <w:t xml:space="preserve">Individual Session </w:t>
            </w:r>
          </w:p>
        </w:tc>
        <w:tc>
          <w:tcPr>
            <w:tcW w:w="1313" w:type="dxa"/>
          </w:tcPr>
          <w:p w14:paraId="4CB4AB49" w14:textId="77777777" w:rsidR="00D72397" w:rsidRDefault="00D72397" w:rsidP="00FE5775">
            <w:r>
              <w:t>1</w:t>
            </w:r>
          </w:p>
        </w:tc>
        <w:tc>
          <w:tcPr>
            <w:tcW w:w="2485" w:type="dxa"/>
          </w:tcPr>
          <w:p w14:paraId="4A1BED41" w14:textId="77777777" w:rsidR="00D72397" w:rsidRDefault="00D72397" w:rsidP="00FE5775">
            <w:r>
              <w:t>Community Request</w:t>
            </w:r>
          </w:p>
        </w:tc>
        <w:tc>
          <w:tcPr>
            <w:tcW w:w="2358" w:type="dxa"/>
          </w:tcPr>
          <w:p w14:paraId="2C69B95F" w14:textId="77777777" w:rsidR="00D72397" w:rsidRDefault="00D72397" w:rsidP="00FE5775">
            <w:r>
              <w:t>ACP COMPLETED</w:t>
            </w:r>
          </w:p>
        </w:tc>
      </w:tr>
      <w:tr w:rsidR="00D72397" w14:paraId="4E58D4C5" w14:textId="77777777" w:rsidTr="00FE5775">
        <w:tc>
          <w:tcPr>
            <w:tcW w:w="1394" w:type="dxa"/>
          </w:tcPr>
          <w:p w14:paraId="695CF4F0" w14:textId="77777777" w:rsidR="00D72397" w:rsidRDefault="00D72397" w:rsidP="00FE5775">
            <w:r>
              <w:t>10</w:t>
            </w:r>
          </w:p>
        </w:tc>
        <w:tc>
          <w:tcPr>
            <w:tcW w:w="3524" w:type="dxa"/>
          </w:tcPr>
          <w:p w14:paraId="2E2D95FF" w14:textId="77777777" w:rsidR="00D72397" w:rsidRDefault="00D72397" w:rsidP="00FE5775">
            <w:r>
              <w:t xml:space="preserve">Individual Sessions </w:t>
            </w:r>
          </w:p>
        </w:tc>
        <w:tc>
          <w:tcPr>
            <w:tcW w:w="1313" w:type="dxa"/>
          </w:tcPr>
          <w:p w14:paraId="25E02650" w14:textId="77777777" w:rsidR="00D72397" w:rsidRDefault="00D72397" w:rsidP="00FE5775">
            <w:r>
              <w:t>2</w:t>
            </w:r>
          </w:p>
        </w:tc>
        <w:tc>
          <w:tcPr>
            <w:tcW w:w="2485" w:type="dxa"/>
          </w:tcPr>
          <w:p w14:paraId="232A9A44" w14:textId="77777777" w:rsidR="00D72397" w:rsidRDefault="00D72397" w:rsidP="00FE5775">
            <w:r>
              <w:t>Community Request</w:t>
            </w:r>
          </w:p>
        </w:tc>
        <w:tc>
          <w:tcPr>
            <w:tcW w:w="2358" w:type="dxa"/>
          </w:tcPr>
          <w:p w14:paraId="346CD5F5" w14:textId="77777777" w:rsidR="00D72397" w:rsidRDefault="00D72397" w:rsidP="00FE5775">
            <w:r>
              <w:t>2 ACP COMPLETED</w:t>
            </w:r>
          </w:p>
        </w:tc>
      </w:tr>
      <w:tr w:rsidR="00D72397" w14:paraId="50C6EA69" w14:textId="77777777" w:rsidTr="00FE5775">
        <w:tc>
          <w:tcPr>
            <w:tcW w:w="1394" w:type="dxa"/>
          </w:tcPr>
          <w:p w14:paraId="40E76F52" w14:textId="77777777" w:rsidR="00D72397" w:rsidRDefault="00D72397" w:rsidP="00FE5775">
            <w:r>
              <w:t xml:space="preserve">10 </w:t>
            </w:r>
          </w:p>
        </w:tc>
        <w:tc>
          <w:tcPr>
            <w:tcW w:w="3524" w:type="dxa"/>
          </w:tcPr>
          <w:p w14:paraId="09A669E5" w14:textId="77777777" w:rsidR="00D72397" w:rsidRDefault="00D72397" w:rsidP="00FE5775">
            <w:r>
              <w:t>Elder College Lasalle</w:t>
            </w:r>
          </w:p>
        </w:tc>
        <w:tc>
          <w:tcPr>
            <w:tcW w:w="1313" w:type="dxa"/>
          </w:tcPr>
          <w:p w14:paraId="50392625" w14:textId="77777777" w:rsidR="00D72397" w:rsidRDefault="00D72397" w:rsidP="00FE5775">
            <w:r>
              <w:t>6</w:t>
            </w:r>
          </w:p>
        </w:tc>
        <w:tc>
          <w:tcPr>
            <w:tcW w:w="2485" w:type="dxa"/>
          </w:tcPr>
          <w:p w14:paraId="3B793CDF" w14:textId="77777777" w:rsidR="00D72397" w:rsidRDefault="00D72397" w:rsidP="00FE5775">
            <w:r>
              <w:t>LLW</w:t>
            </w:r>
          </w:p>
        </w:tc>
        <w:tc>
          <w:tcPr>
            <w:tcW w:w="2358" w:type="dxa"/>
          </w:tcPr>
          <w:p w14:paraId="35211246" w14:textId="77777777" w:rsidR="00D72397" w:rsidRDefault="00D72397" w:rsidP="00FE5775"/>
        </w:tc>
      </w:tr>
      <w:tr w:rsidR="00D72397" w14:paraId="1D4BE75C" w14:textId="77777777" w:rsidTr="00FE5775">
        <w:tc>
          <w:tcPr>
            <w:tcW w:w="1394" w:type="dxa"/>
            <w:shd w:val="clear" w:color="auto" w:fill="FFFF00"/>
          </w:tcPr>
          <w:p w14:paraId="7A1B95F5" w14:textId="77777777" w:rsidR="00D72397" w:rsidRPr="0046250E" w:rsidRDefault="00D72397" w:rsidP="00FE5775">
            <w:pPr>
              <w:rPr>
                <w:b/>
                <w:bCs/>
              </w:rPr>
            </w:pPr>
            <w:r w:rsidRPr="0046250E">
              <w:rPr>
                <w:b/>
                <w:bCs/>
                <w:sz w:val="16"/>
                <w:szCs w:val="16"/>
              </w:rPr>
              <w:t xml:space="preserve">Totals for </w:t>
            </w:r>
            <w:r>
              <w:rPr>
                <w:b/>
                <w:bCs/>
                <w:sz w:val="16"/>
                <w:szCs w:val="16"/>
              </w:rPr>
              <w:t>2</w:t>
            </w:r>
            <w:r w:rsidRPr="0046250E">
              <w:rPr>
                <w:b/>
                <w:bCs/>
                <w:sz w:val="16"/>
                <w:szCs w:val="16"/>
              </w:rPr>
              <w:t xml:space="preserve">018 </w:t>
            </w:r>
          </w:p>
        </w:tc>
        <w:tc>
          <w:tcPr>
            <w:tcW w:w="3524" w:type="dxa"/>
            <w:shd w:val="clear" w:color="auto" w:fill="FFFF00"/>
          </w:tcPr>
          <w:p w14:paraId="0F54D3B7" w14:textId="77777777" w:rsidR="00D72397" w:rsidRDefault="00D72397" w:rsidP="00FE5775"/>
        </w:tc>
        <w:tc>
          <w:tcPr>
            <w:tcW w:w="1313" w:type="dxa"/>
            <w:shd w:val="clear" w:color="auto" w:fill="FFFF00"/>
          </w:tcPr>
          <w:p w14:paraId="444AC2C3" w14:textId="77777777" w:rsidR="00D72397" w:rsidRDefault="00D72397" w:rsidP="00FE5775">
            <w:r>
              <w:t xml:space="preserve">711 </w:t>
            </w:r>
          </w:p>
          <w:p w14:paraId="031E7DEC" w14:textId="77777777" w:rsidR="00D72397" w:rsidRDefault="00D72397" w:rsidP="00FE5775">
            <w:r>
              <w:t>Participants</w:t>
            </w:r>
          </w:p>
        </w:tc>
        <w:tc>
          <w:tcPr>
            <w:tcW w:w="2485" w:type="dxa"/>
            <w:shd w:val="clear" w:color="auto" w:fill="FFFF00"/>
          </w:tcPr>
          <w:p w14:paraId="43D17A5C" w14:textId="03CC1DDA" w:rsidR="00D72397" w:rsidRDefault="00A75341" w:rsidP="00FE5775">
            <w:r>
              <w:t>51 presentations</w:t>
            </w:r>
          </w:p>
        </w:tc>
        <w:tc>
          <w:tcPr>
            <w:tcW w:w="2358" w:type="dxa"/>
            <w:shd w:val="clear" w:color="auto" w:fill="FFFF00"/>
          </w:tcPr>
          <w:p w14:paraId="564FFB08" w14:textId="77777777" w:rsidR="00D72397" w:rsidRDefault="00D72397" w:rsidP="00FE5775">
            <w:r>
              <w:t>187 ACPs completed</w:t>
            </w:r>
          </w:p>
          <w:p w14:paraId="555E4A0E" w14:textId="77777777" w:rsidR="00D72397" w:rsidRDefault="00D72397" w:rsidP="00FE5775"/>
        </w:tc>
      </w:tr>
    </w:tbl>
    <w:p w14:paraId="6DAD9E1B" w14:textId="77777777" w:rsidR="00D72397" w:rsidRDefault="00D72397" w:rsidP="00D72397"/>
    <w:tbl>
      <w:tblPr>
        <w:tblStyle w:val="TableGrid"/>
        <w:tblW w:w="11074" w:type="dxa"/>
        <w:tblInd w:w="113" w:type="dxa"/>
        <w:tblLook w:val="04A0" w:firstRow="1" w:lastRow="0" w:firstColumn="1" w:lastColumn="0" w:noHBand="0" w:noVBand="1"/>
      </w:tblPr>
      <w:tblGrid>
        <w:gridCol w:w="3248"/>
        <w:gridCol w:w="1207"/>
        <w:gridCol w:w="3203"/>
        <w:gridCol w:w="3405"/>
        <w:gridCol w:w="11"/>
      </w:tblGrid>
      <w:tr w:rsidR="00D72397" w:rsidRPr="008B4A11" w14:paraId="25486B7A" w14:textId="77777777" w:rsidTr="00FE5775">
        <w:tc>
          <w:tcPr>
            <w:tcW w:w="11074" w:type="dxa"/>
            <w:gridSpan w:val="5"/>
            <w:shd w:val="clear" w:color="auto" w:fill="DBE5F1" w:themeFill="accent1" w:themeFillTint="33"/>
          </w:tcPr>
          <w:p w14:paraId="389773F6" w14:textId="77777777" w:rsidR="00D72397" w:rsidRPr="008B4A11" w:rsidRDefault="00D72397" w:rsidP="00FE5775">
            <w:pPr>
              <w:rPr>
                <w:rFonts w:ascii="Copperplate Gothic Bold" w:hAnsi="Copperplate Gothic Bold"/>
                <w:sz w:val="24"/>
                <w:szCs w:val="24"/>
              </w:rPr>
            </w:pPr>
            <w:r w:rsidRPr="008B4A11">
              <w:rPr>
                <w:rFonts w:ascii="Copperplate Gothic Bold" w:hAnsi="Copperplate Gothic Bold"/>
                <w:b/>
                <w:bCs/>
                <w:sz w:val="36"/>
                <w:szCs w:val="36"/>
              </w:rPr>
              <w:t>2017</w:t>
            </w:r>
            <w:r>
              <w:rPr>
                <w:rFonts w:ascii="Copperplate Gothic Bold" w:hAnsi="Copperplate Gothic Bold"/>
                <w:b/>
                <w:bCs/>
                <w:sz w:val="36"/>
                <w:szCs w:val="36"/>
              </w:rPr>
              <w:t xml:space="preserve"> Stats</w:t>
            </w:r>
          </w:p>
        </w:tc>
      </w:tr>
      <w:tr w:rsidR="00D72397" w:rsidRPr="00553BA0" w14:paraId="2750618A" w14:textId="77777777" w:rsidTr="00FE5775">
        <w:trPr>
          <w:gridAfter w:val="1"/>
          <w:wAfter w:w="11" w:type="dxa"/>
        </w:trPr>
        <w:tc>
          <w:tcPr>
            <w:tcW w:w="3248" w:type="dxa"/>
          </w:tcPr>
          <w:p w14:paraId="664FE941" w14:textId="77777777" w:rsidR="00D72397" w:rsidRPr="00553BA0" w:rsidRDefault="00D72397" w:rsidP="00FE5775">
            <w:pPr>
              <w:rPr>
                <w:b/>
                <w:bCs/>
                <w:sz w:val="20"/>
                <w:szCs w:val="20"/>
              </w:rPr>
            </w:pPr>
            <w:r w:rsidRPr="00553BA0">
              <w:rPr>
                <w:b/>
                <w:bCs/>
                <w:sz w:val="20"/>
                <w:szCs w:val="20"/>
              </w:rPr>
              <w:t>Group/Location</w:t>
            </w:r>
          </w:p>
        </w:tc>
        <w:tc>
          <w:tcPr>
            <w:tcW w:w="1207" w:type="dxa"/>
          </w:tcPr>
          <w:p w14:paraId="22B45CD3" w14:textId="77777777" w:rsidR="00D72397" w:rsidRPr="00553BA0" w:rsidRDefault="00D72397" w:rsidP="00FE5775">
            <w:pPr>
              <w:rPr>
                <w:b/>
                <w:bCs/>
                <w:sz w:val="20"/>
                <w:szCs w:val="20"/>
              </w:rPr>
            </w:pPr>
            <w:r w:rsidRPr="0005588C">
              <w:rPr>
                <w:b/>
                <w:bCs/>
                <w:sz w:val="20"/>
                <w:szCs w:val="20"/>
              </w:rPr>
              <w:t>Participants</w:t>
            </w:r>
          </w:p>
        </w:tc>
        <w:tc>
          <w:tcPr>
            <w:tcW w:w="3203" w:type="dxa"/>
          </w:tcPr>
          <w:p w14:paraId="7C59C7F1" w14:textId="77777777" w:rsidR="00D72397" w:rsidRPr="00553BA0" w:rsidRDefault="00D72397" w:rsidP="00FE5775">
            <w:pPr>
              <w:rPr>
                <w:b/>
                <w:bCs/>
                <w:sz w:val="20"/>
                <w:szCs w:val="20"/>
              </w:rPr>
            </w:pPr>
            <w:r w:rsidRPr="00553BA0">
              <w:rPr>
                <w:b/>
                <w:bCs/>
                <w:sz w:val="20"/>
                <w:szCs w:val="20"/>
              </w:rPr>
              <w:t>Requested by</w:t>
            </w:r>
          </w:p>
        </w:tc>
        <w:tc>
          <w:tcPr>
            <w:tcW w:w="3405" w:type="dxa"/>
          </w:tcPr>
          <w:p w14:paraId="1B5858B9" w14:textId="77777777" w:rsidR="00D72397" w:rsidRPr="00553BA0" w:rsidRDefault="00D72397" w:rsidP="00FE5775">
            <w:pPr>
              <w:rPr>
                <w:b/>
                <w:bCs/>
                <w:sz w:val="20"/>
                <w:szCs w:val="20"/>
              </w:rPr>
            </w:pPr>
            <w:r>
              <w:rPr>
                <w:b/>
                <w:bCs/>
                <w:sz w:val="20"/>
                <w:szCs w:val="20"/>
              </w:rPr>
              <w:t xml:space="preserve">Notes </w:t>
            </w:r>
          </w:p>
        </w:tc>
      </w:tr>
      <w:tr w:rsidR="00D72397" w:rsidRPr="009554FC" w14:paraId="6825B611" w14:textId="77777777" w:rsidTr="00FE5775">
        <w:trPr>
          <w:gridAfter w:val="1"/>
          <w:wAfter w:w="11" w:type="dxa"/>
        </w:trPr>
        <w:tc>
          <w:tcPr>
            <w:tcW w:w="3248" w:type="dxa"/>
            <w:shd w:val="clear" w:color="auto" w:fill="FFFFFF" w:themeFill="background1"/>
          </w:tcPr>
          <w:p w14:paraId="51BAA4AD" w14:textId="77777777" w:rsidR="00D72397" w:rsidRPr="009554FC" w:rsidRDefault="00D72397" w:rsidP="00FE5775">
            <w:pPr>
              <w:rPr>
                <w:b/>
                <w:bCs/>
                <w:sz w:val="18"/>
                <w:szCs w:val="18"/>
              </w:rPr>
            </w:pPr>
            <w:r w:rsidRPr="000D4E9C">
              <w:rPr>
                <w:rFonts w:ascii="Arial" w:hAnsi="Arial" w:cs="Arial"/>
                <w:color w:val="3C4043"/>
                <w:spacing w:val="3"/>
                <w:sz w:val="20"/>
                <w:szCs w:val="20"/>
                <w:shd w:val="clear" w:color="auto" w:fill="FFFFFF"/>
              </w:rPr>
              <w:t>Living Your Best Life Healthy Aging Conference</w:t>
            </w:r>
          </w:p>
        </w:tc>
        <w:tc>
          <w:tcPr>
            <w:tcW w:w="1207" w:type="dxa"/>
            <w:shd w:val="clear" w:color="auto" w:fill="FFFFFF" w:themeFill="background1"/>
          </w:tcPr>
          <w:p w14:paraId="004C6DDF" w14:textId="77777777" w:rsidR="00D72397" w:rsidRPr="009554FC" w:rsidRDefault="00D72397" w:rsidP="00FE5775">
            <w:pPr>
              <w:rPr>
                <w:b/>
                <w:bCs/>
                <w:sz w:val="12"/>
                <w:szCs w:val="18"/>
              </w:rPr>
            </w:pPr>
            <w:r w:rsidRPr="000D4E9C">
              <w:rPr>
                <w:sz w:val="20"/>
                <w:szCs w:val="20"/>
              </w:rPr>
              <w:t>1</w:t>
            </w:r>
            <w:r>
              <w:rPr>
                <w:sz w:val="20"/>
                <w:szCs w:val="20"/>
              </w:rPr>
              <w:t>25</w:t>
            </w:r>
          </w:p>
        </w:tc>
        <w:tc>
          <w:tcPr>
            <w:tcW w:w="3203" w:type="dxa"/>
            <w:shd w:val="clear" w:color="auto" w:fill="FFFFFF" w:themeFill="background1"/>
          </w:tcPr>
          <w:p w14:paraId="0F1FC281" w14:textId="77777777" w:rsidR="00D72397" w:rsidRPr="000D4E9C" w:rsidRDefault="00D72397" w:rsidP="00FE5775">
            <w:pPr>
              <w:rPr>
                <w:sz w:val="20"/>
                <w:szCs w:val="20"/>
              </w:rPr>
            </w:pPr>
            <w:r>
              <w:rPr>
                <w:sz w:val="20"/>
                <w:szCs w:val="20"/>
              </w:rPr>
              <w:t xml:space="preserve">Community Request </w:t>
            </w:r>
          </w:p>
          <w:p w14:paraId="50759512" w14:textId="77777777" w:rsidR="00D72397" w:rsidRPr="009554FC" w:rsidRDefault="00D72397" w:rsidP="00FE5775">
            <w:pPr>
              <w:rPr>
                <w:b/>
                <w:bCs/>
                <w:sz w:val="18"/>
                <w:szCs w:val="18"/>
              </w:rPr>
            </w:pPr>
          </w:p>
        </w:tc>
        <w:tc>
          <w:tcPr>
            <w:tcW w:w="3405" w:type="dxa"/>
            <w:shd w:val="clear" w:color="auto" w:fill="FFFFFF" w:themeFill="background1"/>
          </w:tcPr>
          <w:p w14:paraId="49E4C350" w14:textId="77777777" w:rsidR="00D72397" w:rsidRPr="000D4E9C" w:rsidRDefault="00D72397" w:rsidP="00FE5775">
            <w:pPr>
              <w:rPr>
                <w:sz w:val="20"/>
                <w:szCs w:val="20"/>
              </w:rPr>
            </w:pPr>
          </w:p>
        </w:tc>
      </w:tr>
      <w:tr w:rsidR="00D72397" w:rsidRPr="009554FC" w14:paraId="49A584B7" w14:textId="77777777" w:rsidTr="00FE5775">
        <w:trPr>
          <w:gridAfter w:val="1"/>
          <w:wAfter w:w="11" w:type="dxa"/>
        </w:trPr>
        <w:tc>
          <w:tcPr>
            <w:tcW w:w="3248" w:type="dxa"/>
            <w:shd w:val="clear" w:color="auto" w:fill="FFFFFF" w:themeFill="background1"/>
          </w:tcPr>
          <w:p w14:paraId="09C69A7F" w14:textId="77777777" w:rsidR="00D72397" w:rsidRPr="009554FC" w:rsidRDefault="00D72397" w:rsidP="00FE5775">
            <w:pPr>
              <w:rPr>
                <w:b/>
                <w:bCs/>
                <w:sz w:val="18"/>
                <w:szCs w:val="18"/>
              </w:rPr>
            </w:pPr>
            <w:r>
              <w:rPr>
                <w:rFonts w:ascii="Arial" w:hAnsi="Arial" w:cs="Arial"/>
                <w:color w:val="3C4043"/>
                <w:spacing w:val="3"/>
                <w:sz w:val="20"/>
                <w:szCs w:val="20"/>
                <w:shd w:val="clear" w:color="auto" w:fill="FFFFFF"/>
              </w:rPr>
              <w:t>University of Windsor (Human Meaning of Death nursing class)</w:t>
            </w:r>
          </w:p>
        </w:tc>
        <w:tc>
          <w:tcPr>
            <w:tcW w:w="1207" w:type="dxa"/>
            <w:shd w:val="clear" w:color="auto" w:fill="FFFFFF" w:themeFill="background1"/>
          </w:tcPr>
          <w:p w14:paraId="2321B854" w14:textId="5B980711" w:rsidR="00D72397" w:rsidRDefault="00D72397" w:rsidP="00FE5775">
            <w:pPr>
              <w:rPr>
                <w:sz w:val="20"/>
                <w:szCs w:val="20"/>
              </w:rPr>
            </w:pPr>
            <w:r>
              <w:rPr>
                <w:sz w:val="20"/>
                <w:szCs w:val="20"/>
              </w:rPr>
              <w:t>95 students</w:t>
            </w:r>
          </w:p>
          <w:p w14:paraId="72540AB6" w14:textId="03611863" w:rsidR="0091096F" w:rsidRDefault="0091096F" w:rsidP="00FE5775">
            <w:pPr>
              <w:rPr>
                <w:sz w:val="20"/>
                <w:szCs w:val="20"/>
              </w:rPr>
            </w:pPr>
            <w:r>
              <w:rPr>
                <w:sz w:val="20"/>
                <w:szCs w:val="20"/>
              </w:rPr>
              <w:t>95 seniors</w:t>
            </w:r>
          </w:p>
          <w:p w14:paraId="5FA93F36" w14:textId="0F44C075" w:rsidR="00D72397" w:rsidRPr="009554FC" w:rsidRDefault="00D72397" w:rsidP="00FE5775">
            <w:pPr>
              <w:rPr>
                <w:b/>
                <w:bCs/>
                <w:sz w:val="12"/>
                <w:szCs w:val="18"/>
              </w:rPr>
            </w:pPr>
          </w:p>
        </w:tc>
        <w:tc>
          <w:tcPr>
            <w:tcW w:w="3203" w:type="dxa"/>
            <w:shd w:val="clear" w:color="auto" w:fill="FFFFFF" w:themeFill="background1"/>
          </w:tcPr>
          <w:p w14:paraId="7AEAEC81" w14:textId="77777777" w:rsidR="00D72397" w:rsidRPr="009554FC" w:rsidRDefault="00D72397" w:rsidP="00FE5775">
            <w:pPr>
              <w:rPr>
                <w:b/>
                <w:bCs/>
                <w:sz w:val="18"/>
                <w:szCs w:val="18"/>
              </w:rPr>
            </w:pPr>
            <w:r>
              <w:rPr>
                <w:sz w:val="20"/>
                <w:szCs w:val="20"/>
              </w:rPr>
              <w:t>Community Request</w:t>
            </w:r>
          </w:p>
        </w:tc>
        <w:tc>
          <w:tcPr>
            <w:tcW w:w="3405" w:type="dxa"/>
            <w:shd w:val="clear" w:color="auto" w:fill="FFFFFF" w:themeFill="background1"/>
          </w:tcPr>
          <w:p w14:paraId="218014AA" w14:textId="5AD611CE" w:rsidR="00D72397" w:rsidRPr="0046250E" w:rsidRDefault="0091096F" w:rsidP="00FE5775">
            <w:r>
              <w:t>190</w:t>
            </w:r>
            <w:r w:rsidR="00D72397" w:rsidRPr="0046250E">
              <w:t xml:space="preserve"> ACPs Completed</w:t>
            </w:r>
          </w:p>
        </w:tc>
      </w:tr>
      <w:tr w:rsidR="00D72397" w:rsidRPr="009554FC" w14:paraId="339B16FD" w14:textId="77777777" w:rsidTr="00FE5775">
        <w:trPr>
          <w:gridAfter w:val="1"/>
          <w:wAfter w:w="11" w:type="dxa"/>
        </w:trPr>
        <w:tc>
          <w:tcPr>
            <w:tcW w:w="3248" w:type="dxa"/>
            <w:shd w:val="clear" w:color="auto" w:fill="FFFFFF" w:themeFill="background1"/>
          </w:tcPr>
          <w:p w14:paraId="6DE13AD7" w14:textId="77777777" w:rsidR="00D72397" w:rsidRPr="009554FC" w:rsidRDefault="00D72397" w:rsidP="00FE5775">
            <w:pPr>
              <w:rPr>
                <w:b/>
                <w:bCs/>
                <w:sz w:val="18"/>
                <w:szCs w:val="18"/>
              </w:rPr>
            </w:pPr>
            <w:r w:rsidRPr="000D4E9C">
              <w:rPr>
                <w:rFonts w:ascii="Arial" w:hAnsi="Arial" w:cs="Arial"/>
                <w:color w:val="3C4043"/>
                <w:spacing w:val="3"/>
                <w:sz w:val="20"/>
                <w:szCs w:val="20"/>
                <w:shd w:val="clear" w:color="auto" w:fill="FFFFFF"/>
              </w:rPr>
              <w:lastRenderedPageBreak/>
              <w:t>Chartwell Royal Marquis</w:t>
            </w:r>
          </w:p>
        </w:tc>
        <w:tc>
          <w:tcPr>
            <w:tcW w:w="1207" w:type="dxa"/>
            <w:shd w:val="clear" w:color="auto" w:fill="FFFFFF" w:themeFill="background1"/>
          </w:tcPr>
          <w:p w14:paraId="749B4C8E" w14:textId="77777777" w:rsidR="00D72397" w:rsidRPr="009554FC" w:rsidRDefault="00D72397" w:rsidP="00FE5775">
            <w:pPr>
              <w:rPr>
                <w:b/>
                <w:bCs/>
                <w:sz w:val="12"/>
                <w:szCs w:val="18"/>
              </w:rPr>
            </w:pPr>
            <w:r w:rsidRPr="000D4E9C">
              <w:rPr>
                <w:sz w:val="20"/>
                <w:szCs w:val="20"/>
              </w:rPr>
              <w:t>25</w:t>
            </w:r>
          </w:p>
        </w:tc>
        <w:tc>
          <w:tcPr>
            <w:tcW w:w="3203" w:type="dxa"/>
            <w:shd w:val="clear" w:color="auto" w:fill="FFFFFF" w:themeFill="background1"/>
          </w:tcPr>
          <w:p w14:paraId="04D4C692" w14:textId="77777777" w:rsidR="00D72397" w:rsidRPr="009554FC" w:rsidRDefault="00D72397" w:rsidP="00FE5775">
            <w:pPr>
              <w:rPr>
                <w:b/>
                <w:bCs/>
                <w:sz w:val="18"/>
                <w:szCs w:val="18"/>
              </w:rPr>
            </w:pPr>
            <w:r>
              <w:rPr>
                <w:sz w:val="20"/>
                <w:szCs w:val="20"/>
              </w:rPr>
              <w:t>Community Request</w:t>
            </w:r>
          </w:p>
        </w:tc>
        <w:tc>
          <w:tcPr>
            <w:tcW w:w="3405" w:type="dxa"/>
            <w:shd w:val="clear" w:color="auto" w:fill="FFFFFF" w:themeFill="background1"/>
          </w:tcPr>
          <w:p w14:paraId="71D28090" w14:textId="77777777" w:rsidR="00D72397" w:rsidRPr="009554FC" w:rsidRDefault="00D72397" w:rsidP="00FE5775">
            <w:pPr>
              <w:rPr>
                <w:b/>
                <w:bCs/>
                <w:sz w:val="18"/>
                <w:szCs w:val="18"/>
              </w:rPr>
            </w:pPr>
          </w:p>
        </w:tc>
      </w:tr>
      <w:tr w:rsidR="00D72397" w:rsidRPr="000D4E9C" w14:paraId="51E862FD" w14:textId="77777777" w:rsidTr="00FE5775">
        <w:trPr>
          <w:gridAfter w:val="1"/>
          <w:wAfter w:w="11" w:type="dxa"/>
        </w:trPr>
        <w:tc>
          <w:tcPr>
            <w:tcW w:w="3248" w:type="dxa"/>
            <w:shd w:val="clear" w:color="auto" w:fill="FFFFFF" w:themeFill="background1"/>
          </w:tcPr>
          <w:p w14:paraId="5FCDB95B" w14:textId="77777777" w:rsidR="00D72397" w:rsidRPr="000D4E9C" w:rsidRDefault="00D72397" w:rsidP="00FE5775">
            <w:pPr>
              <w:rPr>
                <w:rFonts w:ascii="Arial" w:hAnsi="Arial" w:cs="Arial"/>
                <w:color w:val="3C4043"/>
                <w:spacing w:val="3"/>
                <w:sz w:val="20"/>
                <w:szCs w:val="20"/>
                <w:shd w:val="clear" w:color="auto" w:fill="FFFFFF"/>
              </w:rPr>
            </w:pPr>
            <w:r>
              <w:t>Chartwell Oak Park Terrace</w:t>
            </w:r>
          </w:p>
        </w:tc>
        <w:tc>
          <w:tcPr>
            <w:tcW w:w="1207" w:type="dxa"/>
            <w:shd w:val="clear" w:color="auto" w:fill="FFFFFF" w:themeFill="background1"/>
          </w:tcPr>
          <w:p w14:paraId="724CC2E7" w14:textId="77777777" w:rsidR="00D72397" w:rsidRPr="000D4E9C" w:rsidRDefault="00D72397" w:rsidP="00FE5775">
            <w:pPr>
              <w:rPr>
                <w:sz w:val="20"/>
                <w:szCs w:val="20"/>
              </w:rPr>
            </w:pPr>
            <w:r>
              <w:t>20</w:t>
            </w:r>
          </w:p>
        </w:tc>
        <w:tc>
          <w:tcPr>
            <w:tcW w:w="3203" w:type="dxa"/>
            <w:shd w:val="clear" w:color="auto" w:fill="FFFFFF" w:themeFill="background1"/>
          </w:tcPr>
          <w:p w14:paraId="05DE18E0" w14:textId="77777777" w:rsidR="00D72397" w:rsidRDefault="00D72397" w:rsidP="00FE5775">
            <w:pPr>
              <w:rPr>
                <w:sz w:val="20"/>
                <w:szCs w:val="20"/>
              </w:rPr>
            </w:pPr>
            <w:r>
              <w:t>Community Request</w:t>
            </w:r>
          </w:p>
        </w:tc>
        <w:tc>
          <w:tcPr>
            <w:tcW w:w="3405" w:type="dxa"/>
            <w:shd w:val="clear" w:color="auto" w:fill="FFFFFF" w:themeFill="background1"/>
          </w:tcPr>
          <w:p w14:paraId="346CEDB7" w14:textId="77777777" w:rsidR="00D72397" w:rsidRPr="000D4E9C" w:rsidRDefault="00D72397" w:rsidP="00FE5775">
            <w:pPr>
              <w:rPr>
                <w:sz w:val="20"/>
                <w:szCs w:val="20"/>
              </w:rPr>
            </w:pPr>
          </w:p>
        </w:tc>
      </w:tr>
      <w:tr w:rsidR="00D72397" w:rsidRPr="000D4E9C" w14:paraId="4ECB3A55" w14:textId="77777777" w:rsidTr="00FE5775">
        <w:trPr>
          <w:gridAfter w:val="1"/>
          <w:wAfter w:w="11" w:type="dxa"/>
        </w:trPr>
        <w:tc>
          <w:tcPr>
            <w:tcW w:w="3248" w:type="dxa"/>
            <w:shd w:val="clear" w:color="auto" w:fill="FFFFFF" w:themeFill="background1"/>
          </w:tcPr>
          <w:p w14:paraId="5B2A781F" w14:textId="77777777" w:rsidR="00D72397" w:rsidRDefault="00D72397" w:rsidP="00FE5775">
            <w:r>
              <w:t>Jewish Community Center</w:t>
            </w:r>
          </w:p>
        </w:tc>
        <w:tc>
          <w:tcPr>
            <w:tcW w:w="1207" w:type="dxa"/>
            <w:shd w:val="clear" w:color="auto" w:fill="FFFFFF" w:themeFill="background1"/>
          </w:tcPr>
          <w:p w14:paraId="074F32E7" w14:textId="77777777" w:rsidR="00D72397" w:rsidRDefault="00D72397" w:rsidP="00FE5775">
            <w:r>
              <w:t>15</w:t>
            </w:r>
          </w:p>
        </w:tc>
        <w:tc>
          <w:tcPr>
            <w:tcW w:w="3203" w:type="dxa"/>
            <w:shd w:val="clear" w:color="auto" w:fill="FFFFFF" w:themeFill="background1"/>
          </w:tcPr>
          <w:p w14:paraId="04608224" w14:textId="77777777" w:rsidR="00D72397" w:rsidRDefault="00D72397" w:rsidP="00FE5775">
            <w:r>
              <w:t xml:space="preserve">Community Request </w:t>
            </w:r>
          </w:p>
        </w:tc>
        <w:tc>
          <w:tcPr>
            <w:tcW w:w="3405" w:type="dxa"/>
            <w:shd w:val="clear" w:color="auto" w:fill="FFFFFF" w:themeFill="background1"/>
          </w:tcPr>
          <w:p w14:paraId="056D57BA" w14:textId="77777777" w:rsidR="00D72397" w:rsidRPr="000D4E9C" w:rsidRDefault="00D72397" w:rsidP="00FE5775">
            <w:pPr>
              <w:rPr>
                <w:sz w:val="20"/>
                <w:szCs w:val="20"/>
              </w:rPr>
            </w:pPr>
          </w:p>
        </w:tc>
      </w:tr>
      <w:tr w:rsidR="00D72397" w14:paraId="3EF142C5" w14:textId="77777777" w:rsidTr="00FE5775">
        <w:trPr>
          <w:gridAfter w:val="1"/>
          <w:wAfter w:w="11" w:type="dxa"/>
        </w:trPr>
        <w:tc>
          <w:tcPr>
            <w:tcW w:w="3248" w:type="dxa"/>
            <w:shd w:val="clear" w:color="auto" w:fill="FFFFFF" w:themeFill="background1"/>
          </w:tcPr>
          <w:p w14:paraId="6589BED2" w14:textId="77777777" w:rsidR="00D72397" w:rsidRDefault="00D72397" w:rsidP="00FE5775">
            <w:r>
              <w:t>Chartwell Oak Park Lasalle</w:t>
            </w:r>
          </w:p>
        </w:tc>
        <w:tc>
          <w:tcPr>
            <w:tcW w:w="1207" w:type="dxa"/>
            <w:shd w:val="clear" w:color="auto" w:fill="FFFFFF" w:themeFill="background1"/>
          </w:tcPr>
          <w:p w14:paraId="706A665D" w14:textId="77777777" w:rsidR="00D72397" w:rsidRDefault="00D72397" w:rsidP="00FE5775">
            <w:r>
              <w:t>18</w:t>
            </w:r>
          </w:p>
        </w:tc>
        <w:tc>
          <w:tcPr>
            <w:tcW w:w="3203" w:type="dxa"/>
            <w:shd w:val="clear" w:color="auto" w:fill="FFFFFF" w:themeFill="background1"/>
          </w:tcPr>
          <w:p w14:paraId="3CE5E317" w14:textId="77777777" w:rsidR="00D72397" w:rsidRDefault="00D72397" w:rsidP="00FE5775">
            <w:r>
              <w:t>Community Request</w:t>
            </w:r>
          </w:p>
        </w:tc>
        <w:tc>
          <w:tcPr>
            <w:tcW w:w="3405" w:type="dxa"/>
            <w:shd w:val="clear" w:color="auto" w:fill="FFFFFF" w:themeFill="background1"/>
          </w:tcPr>
          <w:p w14:paraId="5A45B302" w14:textId="77777777" w:rsidR="00D72397" w:rsidRDefault="00D72397" w:rsidP="00FE5775"/>
        </w:tc>
      </w:tr>
      <w:tr w:rsidR="00D72397" w14:paraId="12B396EB" w14:textId="77777777" w:rsidTr="00FE5775">
        <w:trPr>
          <w:gridAfter w:val="1"/>
          <w:wAfter w:w="11" w:type="dxa"/>
        </w:trPr>
        <w:tc>
          <w:tcPr>
            <w:tcW w:w="3248" w:type="dxa"/>
            <w:shd w:val="clear" w:color="auto" w:fill="FFFFFF" w:themeFill="background1"/>
          </w:tcPr>
          <w:p w14:paraId="489B60C0" w14:textId="77777777" w:rsidR="00D72397" w:rsidRDefault="00D72397" w:rsidP="00FE5775">
            <w:r>
              <w:t>Hospice</w:t>
            </w:r>
          </w:p>
        </w:tc>
        <w:tc>
          <w:tcPr>
            <w:tcW w:w="1207" w:type="dxa"/>
            <w:shd w:val="clear" w:color="auto" w:fill="FFFFFF" w:themeFill="background1"/>
          </w:tcPr>
          <w:p w14:paraId="0BDB6FC8" w14:textId="77777777" w:rsidR="00D72397" w:rsidRDefault="00D72397" w:rsidP="00FE5775">
            <w:r>
              <w:t>2</w:t>
            </w:r>
          </w:p>
        </w:tc>
        <w:tc>
          <w:tcPr>
            <w:tcW w:w="3203" w:type="dxa"/>
            <w:shd w:val="clear" w:color="auto" w:fill="FFFFFF" w:themeFill="background1"/>
          </w:tcPr>
          <w:p w14:paraId="7C5C10D0" w14:textId="4D52B29B" w:rsidR="00D72397" w:rsidRDefault="00D72397" w:rsidP="00FE5775">
            <w:r>
              <w:t>LLW</w:t>
            </w:r>
            <w:r w:rsidR="005D0973">
              <w:t xml:space="preserve"> </w:t>
            </w:r>
            <w:proofErr w:type="gramStart"/>
            <w:r w:rsidR="005D0973">
              <w:t>( individual</w:t>
            </w:r>
            <w:proofErr w:type="gramEnd"/>
            <w:r w:rsidR="005D0973">
              <w:t xml:space="preserve"> sessions)</w:t>
            </w:r>
          </w:p>
        </w:tc>
        <w:tc>
          <w:tcPr>
            <w:tcW w:w="3405" w:type="dxa"/>
            <w:shd w:val="clear" w:color="auto" w:fill="FFFFFF" w:themeFill="background1"/>
          </w:tcPr>
          <w:p w14:paraId="72FDEE80" w14:textId="6DFC01CC" w:rsidR="00D72397" w:rsidRDefault="0091096F" w:rsidP="00FE5775">
            <w:r>
              <w:t>2 ACPs completed</w:t>
            </w:r>
          </w:p>
        </w:tc>
      </w:tr>
      <w:tr w:rsidR="00D72397" w14:paraId="3E18603B" w14:textId="77777777" w:rsidTr="00FE5775">
        <w:trPr>
          <w:gridAfter w:val="1"/>
          <w:wAfter w:w="11" w:type="dxa"/>
        </w:trPr>
        <w:tc>
          <w:tcPr>
            <w:tcW w:w="3248" w:type="dxa"/>
            <w:shd w:val="clear" w:color="auto" w:fill="FFFF00"/>
          </w:tcPr>
          <w:p w14:paraId="0EB176F0" w14:textId="77777777" w:rsidR="00D72397" w:rsidRDefault="00D72397" w:rsidP="00FE5775"/>
        </w:tc>
        <w:tc>
          <w:tcPr>
            <w:tcW w:w="1207" w:type="dxa"/>
            <w:shd w:val="clear" w:color="auto" w:fill="FFFF00"/>
          </w:tcPr>
          <w:p w14:paraId="492C8631" w14:textId="77777777" w:rsidR="00D72397" w:rsidRDefault="00D72397" w:rsidP="00FE5775">
            <w:r>
              <w:t>300</w:t>
            </w:r>
          </w:p>
        </w:tc>
        <w:tc>
          <w:tcPr>
            <w:tcW w:w="3203" w:type="dxa"/>
            <w:shd w:val="clear" w:color="auto" w:fill="FFFF00"/>
          </w:tcPr>
          <w:p w14:paraId="4C24D7B2" w14:textId="77777777" w:rsidR="00D72397" w:rsidRDefault="00D72397" w:rsidP="00FE5775">
            <w:r>
              <w:t>7</w:t>
            </w:r>
          </w:p>
        </w:tc>
        <w:tc>
          <w:tcPr>
            <w:tcW w:w="3405" w:type="dxa"/>
            <w:shd w:val="clear" w:color="auto" w:fill="FFFF00"/>
          </w:tcPr>
          <w:p w14:paraId="3C73B5F6" w14:textId="45D36D6F" w:rsidR="00D72397" w:rsidRDefault="0091096F" w:rsidP="00FE5775">
            <w:r>
              <w:t>192</w:t>
            </w:r>
            <w:r w:rsidR="00D72397">
              <w:t xml:space="preserve"> ACPs completed</w:t>
            </w:r>
          </w:p>
        </w:tc>
      </w:tr>
    </w:tbl>
    <w:p w14:paraId="5C23BE7A" w14:textId="12B92B82" w:rsidR="00D72397" w:rsidRDefault="00D72397" w:rsidP="00323C09">
      <w:pPr>
        <w:spacing w:after="0" w:line="240" w:lineRule="auto"/>
        <w:jc w:val="both"/>
        <w:rPr>
          <w:rFonts w:ascii="Palatino Linotype" w:eastAsiaTheme="minorEastAsia" w:hAnsi="Palatino Linotype"/>
          <w:sz w:val="24"/>
          <w:szCs w:val="24"/>
        </w:rPr>
      </w:pPr>
    </w:p>
    <w:bookmarkEnd w:id="0"/>
    <w:p w14:paraId="5A3B8D41" w14:textId="77777777" w:rsidR="00D72397" w:rsidRDefault="00D72397">
      <w:pPr>
        <w:rPr>
          <w:rFonts w:ascii="Copperplate Gothic Bold" w:hAnsi="Copperplate Gothic Bold"/>
          <w:b/>
          <w:sz w:val="32"/>
          <w:szCs w:val="32"/>
        </w:rPr>
      </w:pPr>
    </w:p>
    <w:p w14:paraId="1FE13A66" w14:textId="1E83CC29" w:rsidR="00B97561" w:rsidRPr="00F22668" w:rsidRDefault="00B97561">
      <w:pPr>
        <w:rPr>
          <w:rFonts w:ascii="Copperplate Gothic Bold" w:hAnsi="Copperplate Gothic Bold"/>
          <w:b/>
          <w:sz w:val="32"/>
          <w:szCs w:val="32"/>
        </w:rPr>
      </w:pPr>
    </w:p>
    <w:sectPr w:rsidR="00B97561" w:rsidRPr="00F22668" w:rsidSect="00E347D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8F7C9" w14:textId="77777777" w:rsidR="00F22668" w:rsidRDefault="00F22668" w:rsidP="0005588C">
      <w:pPr>
        <w:spacing w:after="0" w:line="240" w:lineRule="auto"/>
      </w:pPr>
      <w:r>
        <w:separator/>
      </w:r>
    </w:p>
  </w:endnote>
  <w:endnote w:type="continuationSeparator" w:id="0">
    <w:p w14:paraId="54639794" w14:textId="77777777" w:rsidR="00F22668" w:rsidRDefault="00F22668" w:rsidP="0005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Gothic">
    <w:altName w:val="Calibri"/>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UI Emoji">
    <w:altName w:val="Segoe UI Emoji"/>
    <w:charset w:val="00"/>
    <w:family w:val="swiss"/>
    <w:pitch w:val="variable"/>
    <w:sig w:usb0="00000003" w:usb1="02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01755"/>
      <w:docPartObj>
        <w:docPartGallery w:val="Page Numbers (Bottom of Page)"/>
        <w:docPartUnique/>
      </w:docPartObj>
    </w:sdtPr>
    <w:sdtEndPr>
      <w:rPr>
        <w:noProof/>
      </w:rPr>
    </w:sdtEndPr>
    <w:sdtContent>
      <w:p w14:paraId="284FE20C" w14:textId="3173C212" w:rsidR="00F22668" w:rsidRDefault="00F22668">
        <w:pPr>
          <w:pStyle w:val="Footer"/>
          <w:jc w:val="right"/>
        </w:pPr>
        <w:r>
          <w:fldChar w:fldCharType="begin"/>
        </w:r>
        <w:r>
          <w:instrText xml:space="preserve"> PAGE   \* MERGEFORMAT </w:instrText>
        </w:r>
        <w:r>
          <w:fldChar w:fldCharType="separate"/>
        </w:r>
        <w:r w:rsidR="00330C17">
          <w:rPr>
            <w:noProof/>
          </w:rPr>
          <w:t>5</w:t>
        </w:r>
        <w:r>
          <w:rPr>
            <w:noProof/>
          </w:rPr>
          <w:fldChar w:fldCharType="end"/>
        </w:r>
      </w:p>
    </w:sdtContent>
  </w:sdt>
  <w:p w14:paraId="46C98151" w14:textId="77777777" w:rsidR="00F22668" w:rsidRDefault="00F226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01056"/>
      <w:docPartObj>
        <w:docPartGallery w:val="Page Numbers (Bottom of Page)"/>
        <w:docPartUnique/>
      </w:docPartObj>
    </w:sdtPr>
    <w:sdtEndPr>
      <w:rPr>
        <w:noProof/>
      </w:rPr>
    </w:sdtEndPr>
    <w:sdtContent>
      <w:p w14:paraId="58569BD0" w14:textId="736C4EEA" w:rsidR="00F22668" w:rsidRDefault="00F22668">
        <w:pPr>
          <w:pStyle w:val="Footer"/>
          <w:jc w:val="right"/>
        </w:pPr>
        <w:r>
          <w:fldChar w:fldCharType="begin"/>
        </w:r>
        <w:r>
          <w:instrText xml:space="preserve"> PAGE   \* MERGEFORMAT </w:instrText>
        </w:r>
        <w:r>
          <w:fldChar w:fldCharType="separate"/>
        </w:r>
        <w:r w:rsidR="00330C17">
          <w:rPr>
            <w:noProof/>
          </w:rPr>
          <w:t>14</w:t>
        </w:r>
        <w:r>
          <w:rPr>
            <w:noProof/>
          </w:rPr>
          <w:fldChar w:fldCharType="end"/>
        </w:r>
      </w:p>
    </w:sdtContent>
  </w:sdt>
  <w:p w14:paraId="09715AD2" w14:textId="77777777" w:rsidR="00F22668" w:rsidRPr="00FE5775" w:rsidRDefault="00F22668">
    <w:pPr>
      <w:pStyle w:val="Footer"/>
      <w:rPr>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51F05" w14:textId="77777777" w:rsidR="00F22668" w:rsidRDefault="00F22668" w:rsidP="0005588C">
      <w:pPr>
        <w:spacing w:after="0" w:line="240" w:lineRule="auto"/>
      </w:pPr>
      <w:r>
        <w:separator/>
      </w:r>
    </w:p>
  </w:footnote>
  <w:footnote w:type="continuationSeparator" w:id="0">
    <w:p w14:paraId="2B4623C7" w14:textId="77777777" w:rsidR="00F22668" w:rsidRDefault="00F22668" w:rsidP="000558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712"/>
    <w:multiLevelType w:val="hybridMultilevel"/>
    <w:tmpl w:val="E30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13114"/>
    <w:multiLevelType w:val="hybridMultilevel"/>
    <w:tmpl w:val="13C4A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A3384"/>
    <w:multiLevelType w:val="hybridMultilevel"/>
    <w:tmpl w:val="1BA4A4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6E778A"/>
    <w:multiLevelType w:val="hybridMultilevel"/>
    <w:tmpl w:val="BD805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F0903"/>
    <w:multiLevelType w:val="hybridMultilevel"/>
    <w:tmpl w:val="D946C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46551"/>
    <w:multiLevelType w:val="hybridMultilevel"/>
    <w:tmpl w:val="50424C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84084"/>
    <w:multiLevelType w:val="hybridMultilevel"/>
    <w:tmpl w:val="A5AC67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02CAE"/>
    <w:multiLevelType w:val="hybridMultilevel"/>
    <w:tmpl w:val="B90ED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D262B"/>
    <w:multiLevelType w:val="hybridMultilevel"/>
    <w:tmpl w:val="17965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069F1"/>
    <w:multiLevelType w:val="hybridMultilevel"/>
    <w:tmpl w:val="0CFA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150654"/>
    <w:multiLevelType w:val="hybridMultilevel"/>
    <w:tmpl w:val="E9307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D19B8"/>
    <w:multiLevelType w:val="hybridMultilevel"/>
    <w:tmpl w:val="85384966"/>
    <w:lvl w:ilvl="0" w:tplc="FFFFFFFF">
      <w:start w:val="1"/>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F4261A8"/>
    <w:multiLevelType w:val="hybridMultilevel"/>
    <w:tmpl w:val="B080A144"/>
    <w:lvl w:ilvl="0" w:tplc="5F8E3A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32B28"/>
    <w:multiLevelType w:val="hybridMultilevel"/>
    <w:tmpl w:val="A19C5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26FBD"/>
    <w:multiLevelType w:val="multilevel"/>
    <w:tmpl w:val="E2A4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65732E"/>
    <w:multiLevelType w:val="hybridMultilevel"/>
    <w:tmpl w:val="EF8A4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70E46"/>
    <w:multiLevelType w:val="hybridMultilevel"/>
    <w:tmpl w:val="7E04D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F7C9A"/>
    <w:multiLevelType w:val="hybridMultilevel"/>
    <w:tmpl w:val="E6BE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157AB7"/>
    <w:multiLevelType w:val="hybridMultilevel"/>
    <w:tmpl w:val="163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56FC4"/>
    <w:multiLevelType w:val="hybridMultilevel"/>
    <w:tmpl w:val="2A508B28"/>
    <w:lvl w:ilvl="0" w:tplc="207696BC">
      <w:start w:val="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5"/>
  </w:num>
  <w:num w:numId="5">
    <w:abstractNumId w:val="15"/>
  </w:num>
  <w:num w:numId="6">
    <w:abstractNumId w:val="0"/>
  </w:num>
  <w:num w:numId="7">
    <w:abstractNumId w:val="7"/>
  </w:num>
  <w:num w:numId="8">
    <w:abstractNumId w:val="10"/>
  </w:num>
  <w:num w:numId="9">
    <w:abstractNumId w:val="12"/>
  </w:num>
  <w:num w:numId="10">
    <w:abstractNumId w:val="4"/>
  </w:num>
  <w:num w:numId="11">
    <w:abstractNumId w:val="9"/>
  </w:num>
  <w:num w:numId="12">
    <w:abstractNumId w:val="8"/>
  </w:num>
  <w:num w:numId="13">
    <w:abstractNumId w:val="16"/>
  </w:num>
  <w:num w:numId="14">
    <w:abstractNumId w:val="13"/>
  </w:num>
  <w:num w:numId="15">
    <w:abstractNumId w:val="17"/>
  </w:num>
  <w:num w:numId="16">
    <w:abstractNumId w:val="1"/>
  </w:num>
  <w:num w:numId="17">
    <w:abstractNumId w:val="6"/>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D8"/>
    <w:rsid w:val="0002216F"/>
    <w:rsid w:val="00035AB4"/>
    <w:rsid w:val="00043269"/>
    <w:rsid w:val="00054863"/>
    <w:rsid w:val="0005588C"/>
    <w:rsid w:val="000A6E60"/>
    <w:rsid w:val="000C22A9"/>
    <w:rsid w:val="000D76F6"/>
    <w:rsid w:val="00104E54"/>
    <w:rsid w:val="00132F3A"/>
    <w:rsid w:val="00147EF3"/>
    <w:rsid w:val="00162153"/>
    <w:rsid w:val="0016506E"/>
    <w:rsid w:val="001B3FC6"/>
    <w:rsid w:val="001B7F06"/>
    <w:rsid w:val="001C149A"/>
    <w:rsid w:val="001F1B5C"/>
    <w:rsid w:val="001F4EED"/>
    <w:rsid w:val="00234C54"/>
    <w:rsid w:val="00237826"/>
    <w:rsid w:val="00277065"/>
    <w:rsid w:val="00284A46"/>
    <w:rsid w:val="00291C04"/>
    <w:rsid w:val="002D5BDD"/>
    <w:rsid w:val="002E6169"/>
    <w:rsid w:val="002F5836"/>
    <w:rsid w:val="00316466"/>
    <w:rsid w:val="00323C09"/>
    <w:rsid w:val="00326BA8"/>
    <w:rsid w:val="00330C17"/>
    <w:rsid w:val="003322A1"/>
    <w:rsid w:val="0034360C"/>
    <w:rsid w:val="003532F2"/>
    <w:rsid w:val="003B10E9"/>
    <w:rsid w:val="003D091F"/>
    <w:rsid w:val="00487799"/>
    <w:rsid w:val="00503A4B"/>
    <w:rsid w:val="00511B6C"/>
    <w:rsid w:val="005152CF"/>
    <w:rsid w:val="00526913"/>
    <w:rsid w:val="00537B7B"/>
    <w:rsid w:val="00553BA0"/>
    <w:rsid w:val="00554104"/>
    <w:rsid w:val="005802BC"/>
    <w:rsid w:val="005B52DE"/>
    <w:rsid w:val="005D0973"/>
    <w:rsid w:val="0063295D"/>
    <w:rsid w:val="00634E3A"/>
    <w:rsid w:val="0066212A"/>
    <w:rsid w:val="00674D62"/>
    <w:rsid w:val="006804B1"/>
    <w:rsid w:val="00696667"/>
    <w:rsid w:val="006C6464"/>
    <w:rsid w:val="006F1601"/>
    <w:rsid w:val="00705025"/>
    <w:rsid w:val="0071722A"/>
    <w:rsid w:val="007773D4"/>
    <w:rsid w:val="007A7F6B"/>
    <w:rsid w:val="007D701D"/>
    <w:rsid w:val="00854497"/>
    <w:rsid w:val="00866836"/>
    <w:rsid w:val="0087549C"/>
    <w:rsid w:val="008950DC"/>
    <w:rsid w:val="008B4A11"/>
    <w:rsid w:val="008C1162"/>
    <w:rsid w:val="008C589F"/>
    <w:rsid w:val="008D58D2"/>
    <w:rsid w:val="008F7A19"/>
    <w:rsid w:val="0091096F"/>
    <w:rsid w:val="0091258A"/>
    <w:rsid w:val="009554FC"/>
    <w:rsid w:val="009731DC"/>
    <w:rsid w:val="009A0715"/>
    <w:rsid w:val="009C7FBC"/>
    <w:rsid w:val="009D7E6B"/>
    <w:rsid w:val="009E3E31"/>
    <w:rsid w:val="00A062E2"/>
    <w:rsid w:val="00A256A4"/>
    <w:rsid w:val="00A34198"/>
    <w:rsid w:val="00A44022"/>
    <w:rsid w:val="00A6531D"/>
    <w:rsid w:val="00A66201"/>
    <w:rsid w:val="00A73A08"/>
    <w:rsid w:val="00A75341"/>
    <w:rsid w:val="00A9425C"/>
    <w:rsid w:val="00AE125E"/>
    <w:rsid w:val="00B97561"/>
    <w:rsid w:val="00BA13B7"/>
    <w:rsid w:val="00BB1E5D"/>
    <w:rsid w:val="00BF7A29"/>
    <w:rsid w:val="00C22ACF"/>
    <w:rsid w:val="00CA3F5C"/>
    <w:rsid w:val="00CC5687"/>
    <w:rsid w:val="00CE2903"/>
    <w:rsid w:val="00CF1BD4"/>
    <w:rsid w:val="00D20DAC"/>
    <w:rsid w:val="00D226BF"/>
    <w:rsid w:val="00D52D3A"/>
    <w:rsid w:val="00D64978"/>
    <w:rsid w:val="00D72397"/>
    <w:rsid w:val="00D74DE9"/>
    <w:rsid w:val="00DF5E86"/>
    <w:rsid w:val="00E3313F"/>
    <w:rsid w:val="00E347D8"/>
    <w:rsid w:val="00E35F4E"/>
    <w:rsid w:val="00EC5C5F"/>
    <w:rsid w:val="00EE6FB6"/>
    <w:rsid w:val="00EF0F0C"/>
    <w:rsid w:val="00F22668"/>
    <w:rsid w:val="00F33C5A"/>
    <w:rsid w:val="00F508C9"/>
    <w:rsid w:val="00F86093"/>
    <w:rsid w:val="00F97895"/>
    <w:rsid w:val="00FA720D"/>
    <w:rsid w:val="00FD2014"/>
    <w:rsid w:val="00FD7FDD"/>
    <w:rsid w:val="00FE5775"/>
    <w:rsid w:val="00FE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C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198"/>
    <w:pPr>
      <w:ind w:left="720"/>
      <w:contextualSpacing/>
    </w:pPr>
  </w:style>
  <w:style w:type="character" w:styleId="Emphasis">
    <w:name w:val="Emphasis"/>
    <w:basedOn w:val="DefaultParagraphFont"/>
    <w:uiPriority w:val="20"/>
    <w:qFormat/>
    <w:rsid w:val="00674D62"/>
    <w:rPr>
      <w:i/>
      <w:iCs/>
    </w:rPr>
  </w:style>
  <w:style w:type="paragraph" w:styleId="Header">
    <w:name w:val="header"/>
    <w:basedOn w:val="Normal"/>
    <w:link w:val="HeaderChar"/>
    <w:uiPriority w:val="99"/>
    <w:unhideWhenUsed/>
    <w:rsid w:val="00055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C"/>
  </w:style>
  <w:style w:type="paragraph" w:styleId="Footer">
    <w:name w:val="footer"/>
    <w:basedOn w:val="Normal"/>
    <w:link w:val="FooterChar"/>
    <w:uiPriority w:val="99"/>
    <w:unhideWhenUsed/>
    <w:rsid w:val="00055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C"/>
  </w:style>
  <w:style w:type="paragraph" w:customStyle="1" w:styleId="Default">
    <w:name w:val="Default"/>
    <w:rsid w:val="00FE5775"/>
    <w:pPr>
      <w:autoSpaceDE w:val="0"/>
      <w:autoSpaceDN w:val="0"/>
      <w:adjustRightInd w:val="0"/>
      <w:spacing w:after="0" w:line="240" w:lineRule="auto"/>
    </w:pPr>
    <w:rPr>
      <w:rFonts w:ascii="TradeGothic" w:hAnsi="TradeGothic" w:cs="TradeGothic"/>
      <w:color w:val="000000"/>
      <w:sz w:val="24"/>
      <w:szCs w:val="24"/>
    </w:rPr>
  </w:style>
  <w:style w:type="character" w:styleId="Hyperlink">
    <w:name w:val="Hyperlink"/>
    <w:basedOn w:val="DefaultParagraphFont"/>
    <w:uiPriority w:val="99"/>
    <w:unhideWhenUsed/>
    <w:rsid w:val="00FE5775"/>
    <w:rPr>
      <w:color w:val="0000FF"/>
      <w:u w:val="single"/>
    </w:rPr>
  </w:style>
  <w:style w:type="paragraph" w:styleId="NormalWeb">
    <w:name w:val="Normal (Web)"/>
    <w:basedOn w:val="Normal"/>
    <w:uiPriority w:val="99"/>
    <w:unhideWhenUsed/>
    <w:rsid w:val="00FE57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FDD"/>
    <w:rPr>
      <w:rFonts w:ascii="Segoe UI" w:hAnsi="Segoe UI" w:cs="Segoe UI"/>
      <w:sz w:val="18"/>
      <w:szCs w:val="18"/>
    </w:rPr>
  </w:style>
  <w:style w:type="paragraph" w:styleId="CommentText">
    <w:name w:val="annotation text"/>
    <w:basedOn w:val="Normal"/>
    <w:link w:val="CommentTextChar"/>
    <w:uiPriority w:val="99"/>
    <w:unhideWhenUsed/>
    <w:rsid w:val="00503A4B"/>
    <w:pPr>
      <w:spacing w:line="240" w:lineRule="auto"/>
    </w:pPr>
    <w:rPr>
      <w:sz w:val="20"/>
      <w:szCs w:val="20"/>
    </w:rPr>
  </w:style>
  <w:style w:type="character" w:customStyle="1" w:styleId="CommentTextChar">
    <w:name w:val="Comment Text Char"/>
    <w:basedOn w:val="DefaultParagraphFont"/>
    <w:link w:val="CommentText"/>
    <w:uiPriority w:val="99"/>
    <w:rsid w:val="00503A4B"/>
    <w:rPr>
      <w:sz w:val="20"/>
      <w:szCs w:val="20"/>
    </w:rPr>
  </w:style>
  <w:style w:type="character" w:customStyle="1" w:styleId="UnresolvedMention1">
    <w:name w:val="Unresolved Mention1"/>
    <w:basedOn w:val="DefaultParagraphFont"/>
    <w:uiPriority w:val="99"/>
    <w:semiHidden/>
    <w:unhideWhenUsed/>
    <w:rsid w:val="0071722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198"/>
    <w:pPr>
      <w:ind w:left="720"/>
      <w:contextualSpacing/>
    </w:pPr>
  </w:style>
  <w:style w:type="character" w:styleId="Emphasis">
    <w:name w:val="Emphasis"/>
    <w:basedOn w:val="DefaultParagraphFont"/>
    <w:uiPriority w:val="20"/>
    <w:qFormat/>
    <w:rsid w:val="00674D62"/>
    <w:rPr>
      <w:i/>
      <w:iCs/>
    </w:rPr>
  </w:style>
  <w:style w:type="paragraph" w:styleId="Header">
    <w:name w:val="header"/>
    <w:basedOn w:val="Normal"/>
    <w:link w:val="HeaderChar"/>
    <w:uiPriority w:val="99"/>
    <w:unhideWhenUsed/>
    <w:rsid w:val="00055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C"/>
  </w:style>
  <w:style w:type="paragraph" w:styleId="Footer">
    <w:name w:val="footer"/>
    <w:basedOn w:val="Normal"/>
    <w:link w:val="FooterChar"/>
    <w:uiPriority w:val="99"/>
    <w:unhideWhenUsed/>
    <w:rsid w:val="00055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C"/>
  </w:style>
  <w:style w:type="paragraph" w:customStyle="1" w:styleId="Default">
    <w:name w:val="Default"/>
    <w:rsid w:val="00FE5775"/>
    <w:pPr>
      <w:autoSpaceDE w:val="0"/>
      <w:autoSpaceDN w:val="0"/>
      <w:adjustRightInd w:val="0"/>
      <w:spacing w:after="0" w:line="240" w:lineRule="auto"/>
    </w:pPr>
    <w:rPr>
      <w:rFonts w:ascii="TradeGothic" w:hAnsi="TradeGothic" w:cs="TradeGothic"/>
      <w:color w:val="000000"/>
      <w:sz w:val="24"/>
      <w:szCs w:val="24"/>
    </w:rPr>
  </w:style>
  <w:style w:type="character" w:styleId="Hyperlink">
    <w:name w:val="Hyperlink"/>
    <w:basedOn w:val="DefaultParagraphFont"/>
    <w:uiPriority w:val="99"/>
    <w:unhideWhenUsed/>
    <w:rsid w:val="00FE5775"/>
    <w:rPr>
      <w:color w:val="0000FF"/>
      <w:u w:val="single"/>
    </w:rPr>
  </w:style>
  <w:style w:type="paragraph" w:styleId="NormalWeb">
    <w:name w:val="Normal (Web)"/>
    <w:basedOn w:val="Normal"/>
    <w:uiPriority w:val="99"/>
    <w:unhideWhenUsed/>
    <w:rsid w:val="00FE57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FDD"/>
    <w:rPr>
      <w:rFonts w:ascii="Segoe UI" w:hAnsi="Segoe UI" w:cs="Segoe UI"/>
      <w:sz w:val="18"/>
      <w:szCs w:val="18"/>
    </w:rPr>
  </w:style>
  <w:style w:type="paragraph" w:styleId="CommentText">
    <w:name w:val="annotation text"/>
    <w:basedOn w:val="Normal"/>
    <w:link w:val="CommentTextChar"/>
    <w:uiPriority w:val="99"/>
    <w:unhideWhenUsed/>
    <w:rsid w:val="00503A4B"/>
    <w:pPr>
      <w:spacing w:line="240" w:lineRule="auto"/>
    </w:pPr>
    <w:rPr>
      <w:sz w:val="20"/>
      <w:szCs w:val="20"/>
    </w:rPr>
  </w:style>
  <w:style w:type="character" w:customStyle="1" w:styleId="CommentTextChar">
    <w:name w:val="Comment Text Char"/>
    <w:basedOn w:val="DefaultParagraphFont"/>
    <w:link w:val="CommentText"/>
    <w:uiPriority w:val="99"/>
    <w:rsid w:val="00503A4B"/>
    <w:rPr>
      <w:sz w:val="20"/>
      <w:szCs w:val="20"/>
    </w:rPr>
  </w:style>
  <w:style w:type="character" w:customStyle="1" w:styleId="UnresolvedMention1">
    <w:name w:val="Unresolved Mention1"/>
    <w:basedOn w:val="DefaultParagraphFont"/>
    <w:uiPriority w:val="99"/>
    <w:semiHidden/>
    <w:unhideWhenUsed/>
    <w:rsid w:val="0071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8529">
      <w:bodyDiv w:val="1"/>
      <w:marLeft w:val="0"/>
      <w:marRight w:val="0"/>
      <w:marTop w:val="0"/>
      <w:marBottom w:val="0"/>
      <w:divBdr>
        <w:top w:val="none" w:sz="0" w:space="0" w:color="auto"/>
        <w:left w:val="none" w:sz="0" w:space="0" w:color="auto"/>
        <w:bottom w:val="none" w:sz="0" w:space="0" w:color="auto"/>
        <w:right w:val="none" w:sz="0" w:space="0" w:color="auto"/>
      </w:divBdr>
      <w:divsChild>
        <w:div w:id="760954645">
          <w:marLeft w:val="0"/>
          <w:marRight w:val="0"/>
          <w:marTop w:val="30"/>
          <w:marBottom w:val="0"/>
          <w:divBdr>
            <w:top w:val="none" w:sz="0" w:space="0" w:color="auto"/>
            <w:left w:val="none" w:sz="0" w:space="0" w:color="auto"/>
            <w:bottom w:val="none" w:sz="0" w:space="0" w:color="auto"/>
            <w:right w:val="none" w:sz="0" w:space="0" w:color="auto"/>
          </w:divBdr>
          <w:divsChild>
            <w:div w:id="560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3743">
      <w:bodyDiv w:val="1"/>
      <w:marLeft w:val="0"/>
      <w:marRight w:val="0"/>
      <w:marTop w:val="0"/>
      <w:marBottom w:val="0"/>
      <w:divBdr>
        <w:top w:val="none" w:sz="0" w:space="0" w:color="auto"/>
        <w:left w:val="none" w:sz="0" w:space="0" w:color="auto"/>
        <w:bottom w:val="none" w:sz="0" w:space="0" w:color="auto"/>
        <w:right w:val="none" w:sz="0" w:space="0" w:color="auto"/>
      </w:divBdr>
    </w:div>
    <w:div w:id="13028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peakupontario.ca/resource-guide/" TargetMode="External"/><Relationship Id="rId12" Type="http://schemas.openxmlformats.org/officeDocument/2006/relationships/hyperlink" Target="https://www.ontario.ca/laws/statute/96h02" TargetMode="External"/><Relationship Id="rId13" Type="http://schemas.openxmlformats.org/officeDocument/2006/relationships/hyperlink" Target="https://www.ontario.ca/laws/statute/96h02" TargetMode="External"/><Relationship Id="rId14" Type="http://schemas.openxmlformats.org/officeDocument/2006/relationships/hyperlink" Target="https://ebrary.net/1801/health/advance_care_planning_public_health_issue" TargetMode="Externa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4140</Words>
  <Characters>23604</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Giannotti</dc:creator>
  <cp:keywords/>
  <dc:description/>
  <cp:lastModifiedBy>Deborah Sattler</cp:lastModifiedBy>
  <cp:revision>11</cp:revision>
  <cp:lastPrinted>2019-10-06T19:00:00Z</cp:lastPrinted>
  <dcterms:created xsi:type="dcterms:W3CDTF">2019-12-05T20:42:00Z</dcterms:created>
  <dcterms:modified xsi:type="dcterms:W3CDTF">2020-01-12T15:42:00Z</dcterms:modified>
</cp:coreProperties>
</file>